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66D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66DED" w:rsidRDefault="0098287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DE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66DED" w:rsidRDefault="0098287B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12.10.2020 N 16</w:t>
            </w:r>
            <w:bookmarkStart w:id="0" w:name="_GoBack"/>
            <w:bookmarkEnd w:id="0"/>
            <w:r>
              <w:rPr>
                <w:sz w:val="48"/>
              </w:rPr>
              <w:t>61</w:t>
            </w:r>
            <w:r>
              <w:rPr>
                <w:sz w:val="48"/>
              </w:rPr>
              <w:br/>
              <w:t>(ред. от 07.03.2026)</w:t>
            </w:r>
            <w:r>
              <w:rPr>
                <w:sz w:val="48"/>
              </w:rPr>
              <w:br/>
              <w:t>"О лицензировании эксплуатации взрывопожароопасных и химически опасных производственных объектов I, II и III классов опасности"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Положением о лицензировании эксплуатации взрывопожароопасных и химически опасных производственных объектов I, II и III классов опасности")</w:t>
            </w:r>
          </w:p>
        </w:tc>
      </w:tr>
      <w:tr w:rsidR="00066D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66DED" w:rsidRDefault="0098287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066DED" w:rsidRDefault="00066DED">
      <w:pPr>
        <w:pStyle w:val="ConsPlusNormal0"/>
        <w:sectPr w:rsidR="00066DE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66DED" w:rsidRDefault="00066DED">
      <w:pPr>
        <w:pStyle w:val="ConsPlusNormal0"/>
        <w:jc w:val="center"/>
        <w:outlineLvl w:val="0"/>
      </w:pPr>
    </w:p>
    <w:p w:rsidR="00066DED" w:rsidRDefault="0098287B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66DED" w:rsidRDefault="00066DED">
      <w:pPr>
        <w:pStyle w:val="ConsPlusTitle0"/>
        <w:jc w:val="center"/>
      </w:pPr>
    </w:p>
    <w:p w:rsidR="00066DED" w:rsidRDefault="0098287B">
      <w:pPr>
        <w:pStyle w:val="ConsPlusTitle0"/>
        <w:jc w:val="center"/>
      </w:pPr>
      <w:r>
        <w:t>ПОСТАНОВЛЕНИЕ</w:t>
      </w:r>
    </w:p>
    <w:p w:rsidR="00066DED" w:rsidRDefault="0098287B">
      <w:pPr>
        <w:pStyle w:val="ConsPlusTitle0"/>
        <w:jc w:val="center"/>
      </w:pPr>
      <w:r>
        <w:t>от 12 октября 2020 г. N 1661</w:t>
      </w:r>
    </w:p>
    <w:p w:rsidR="00066DED" w:rsidRDefault="00066DED">
      <w:pPr>
        <w:pStyle w:val="ConsPlusTitle0"/>
        <w:jc w:val="center"/>
      </w:pPr>
    </w:p>
    <w:p w:rsidR="00066DED" w:rsidRDefault="0098287B">
      <w:pPr>
        <w:pStyle w:val="ConsPlusTitle0"/>
        <w:jc w:val="center"/>
      </w:pPr>
      <w:r>
        <w:t xml:space="preserve">О </w:t>
      </w:r>
      <w:proofErr w:type="gramStart"/>
      <w:r>
        <w:t>ЛИЦЕНЗИРОВАНИИ</w:t>
      </w:r>
      <w:proofErr w:type="gramEnd"/>
    </w:p>
    <w:p w:rsidR="00066DED" w:rsidRDefault="0098287B">
      <w:pPr>
        <w:pStyle w:val="ConsPlusTitle0"/>
        <w:jc w:val="center"/>
      </w:pPr>
      <w:r>
        <w:t xml:space="preserve">ЭКСПЛУАТАЦИИ </w:t>
      </w:r>
      <w:proofErr w:type="gramStart"/>
      <w:r>
        <w:t>ВЗРЫВОПОЖАРООПАСНЫХ</w:t>
      </w:r>
      <w:proofErr w:type="gramEnd"/>
      <w:r>
        <w:t xml:space="preserve"> И ХИМИЧЕСКИ ОПАСНЫХ</w:t>
      </w:r>
    </w:p>
    <w:p w:rsidR="00066DED" w:rsidRDefault="0098287B">
      <w:pPr>
        <w:pStyle w:val="ConsPlusTitle0"/>
        <w:jc w:val="center"/>
      </w:pPr>
      <w:r>
        <w:t>ПРОИЗВОДСТВЕННЫХ ОБЪЕКТОВ I, II И III КЛАССОВ ОПАСНОСТИ</w:t>
      </w:r>
    </w:p>
    <w:p w:rsidR="00066DED" w:rsidRDefault="00066D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D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DED" w:rsidRDefault="0098287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30.06.2021 </w:t>
            </w:r>
            <w:hyperlink r:id="rId10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12.02.2022 </w:t>
            </w:r>
            <w:hyperlink r:id="rId1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      <w:r>
                <w:rPr>
                  <w:color w:val="0000FF"/>
                </w:rPr>
                <w:t>N 160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14.12.2023 </w:t>
            </w:r>
            <w:hyperlink r:id="rId12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2141</w:t>
              </w:r>
            </w:hyperlink>
            <w:r>
              <w:rPr>
                <w:color w:val="392C69"/>
              </w:rPr>
              <w:t xml:space="preserve">, от 21.10.2024 </w:t>
            </w:r>
            <w:hyperlink r:id="rId1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,</w:t>
            </w:r>
          </w:p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07.03.2026 </w:t>
            </w:r>
            <w:hyperlink r:id="rId14" w:tooltip="Постановление Правительства РФ от 07.03.2026 N 24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</w:tr>
    </w:tbl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Normal0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15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</w:t>
      </w:r>
      <w:r>
        <w:t xml:space="preserve"> Федерации постановляет: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3" w:tooltip="ПОЛОЖЕНИЕ">
        <w:r>
          <w:rPr>
            <w:color w:val="0000FF"/>
          </w:rPr>
          <w:t>Положение</w:t>
        </w:r>
      </w:hyperlink>
      <w:r>
        <w:t xml:space="preserve"> о лицензировании эксплуатации взрывопожароопасных и химически опасных производственных объектов I, II и III классов опасности.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и бюджетных ассигнований, предусмотренных Федеральной службе по экологическому</w:t>
      </w:r>
      <w:r>
        <w:t>, технологическому и атомному надзору в федеральном бюджете на руководство и управление в сфере установленных функций.</w:t>
      </w:r>
      <w:proofErr w:type="gramEnd"/>
    </w:p>
    <w:p w:rsidR="00066DED" w:rsidRDefault="0098287B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января 2021 г. и действует до 1 сентября 2032 г.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07.03.2026 N 247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07.03.2026 N 247)</w:t>
      </w:r>
    </w:p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Normal0"/>
        <w:jc w:val="right"/>
      </w:pPr>
      <w:r>
        <w:t>Председатель Правительства</w:t>
      </w:r>
    </w:p>
    <w:p w:rsidR="00066DED" w:rsidRDefault="0098287B">
      <w:pPr>
        <w:pStyle w:val="ConsPlusNormal0"/>
        <w:jc w:val="right"/>
      </w:pPr>
      <w:r>
        <w:t>Российской Федерации</w:t>
      </w:r>
    </w:p>
    <w:p w:rsidR="00066DED" w:rsidRDefault="0098287B">
      <w:pPr>
        <w:pStyle w:val="ConsPlusNormal0"/>
        <w:jc w:val="right"/>
      </w:pPr>
      <w:r>
        <w:t>М.МИШУСТИН</w:t>
      </w: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Normal0"/>
        <w:jc w:val="right"/>
        <w:outlineLvl w:val="0"/>
      </w:pPr>
      <w:r>
        <w:t>Утверждено</w:t>
      </w:r>
    </w:p>
    <w:p w:rsidR="00066DED" w:rsidRDefault="0098287B">
      <w:pPr>
        <w:pStyle w:val="ConsPlusNormal0"/>
        <w:jc w:val="right"/>
      </w:pPr>
      <w:r>
        <w:t>постановлением Правительства</w:t>
      </w:r>
    </w:p>
    <w:p w:rsidR="00066DED" w:rsidRDefault="0098287B">
      <w:pPr>
        <w:pStyle w:val="ConsPlusNormal0"/>
        <w:jc w:val="right"/>
      </w:pPr>
      <w:r>
        <w:t>Российской Федерации</w:t>
      </w:r>
    </w:p>
    <w:p w:rsidR="00066DED" w:rsidRDefault="0098287B">
      <w:pPr>
        <w:pStyle w:val="ConsPlusNormal0"/>
        <w:jc w:val="right"/>
      </w:pPr>
      <w:r>
        <w:t>от 12 октября 2020 г. N 1661</w:t>
      </w:r>
    </w:p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Title0"/>
        <w:jc w:val="center"/>
      </w:pPr>
      <w:bookmarkStart w:id="1" w:name="P33"/>
      <w:bookmarkEnd w:id="1"/>
      <w:r>
        <w:t>ПОЛОЖЕНИЕ</w:t>
      </w:r>
    </w:p>
    <w:p w:rsidR="00066DED" w:rsidRDefault="0098287B">
      <w:pPr>
        <w:pStyle w:val="ConsPlusTitle0"/>
        <w:jc w:val="center"/>
      </w:pPr>
      <w:r>
        <w:lastRenderedPageBreak/>
        <w:t>О ЛИЦЕНЗИРОВАНИИ ЭКСПЛУАТАЦИИ</w:t>
      </w:r>
      <w:r>
        <w:t xml:space="preserve"> </w:t>
      </w:r>
      <w:proofErr w:type="gramStart"/>
      <w:r>
        <w:t>ВЗРЫВОПОЖАРООПАСНЫХ</w:t>
      </w:r>
      <w:proofErr w:type="gramEnd"/>
    </w:p>
    <w:p w:rsidR="00066DED" w:rsidRDefault="0098287B">
      <w:pPr>
        <w:pStyle w:val="ConsPlusTitle0"/>
        <w:jc w:val="center"/>
      </w:pPr>
      <w:r>
        <w:t>И ХИМИЧЕСКИ ОПАСНЫХ ПРОИЗВОДСТВЕННЫХ ОБЪЕКТОВ</w:t>
      </w:r>
    </w:p>
    <w:p w:rsidR="00066DED" w:rsidRDefault="0098287B">
      <w:pPr>
        <w:pStyle w:val="ConsPlusTitle0"/>
        <w:jc w:val="center"/>
      </w:pPr>
      <w:r>
        <w:t>I, II И III КЛАССОВ ОПАСНОСТИ</w:t>
      </w:r>
    </w:p>
    <w:p w:rsidR="00066DED" w:rsidRDefault="00066D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D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DED" w:rsidRDefault="0098287B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30.06.2021 </w:t>
            </w:r>
            <w:hyperlink r:id="rId17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12.02.2022 </w:t>
            </w:r>
            <w:hyperlink r:id="rId18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      <w:r>
                <w:rPr>
                  <w:color w:val="0000FF"/>
                </w:rPr>
                <w:t>N 160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14.12.2023 </w:t>
            </w:r>
            <w:hyperlink r:id="rId19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2141</w:t>
              </w:r>
            </w:hyperlink>
            <w:r>
              <w:rPr>
                <w:color w:val="392C69"/>
              </w:rPr>
              <w:t xml:space="preserve">, от 21.10.2024 </w:t>
            </w:r>
            <w:hyperlink r:id="rId20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</w:tr>
    </w:tbl>
    <w:p w:rsidR="00066DED" w:rsidRDefault="00066DED">
      <w:pPr>
        <w:pStyle w:val="ConsPlusNormal0"/>
        <w:jc w:val="both"/>
      </w:pPr>
    </w:p>
    <w:p w:rsidR="00066DED" w:rsidRDefault="0098287B">
      <w:pPr>
        <w:pStyle w:val="ConsPlusNormal0"/>
        <w:ind w:firstLine="540"/>
        <w:jc w:val="both"/>
      </w:pPr>
      <w:r>
        <w:t>1. Настоящее Положение определяет порядок лицензирования эксплуатации взрывопожароопасных и химически опасных производственных объе</w:t>
      </w:r>
      <w:r>
        <w:t>ктов I, II и III классов опасности (далее - объекты), осуществляемой юридическими лицами (в том числе иностранными юридическими лицами) и индивидуальными предпринимателями (далее - лицензируемый вид деятельности).</w:t>
      </w:r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2. Лицензируемый вид деятельности включает в себя выполнение работ на объектах по перечню согласно </w:t>
      </w:r>
      <w:hyperlink w:anchor="P144" w:tooltip="ПЕРЕЧЕНЬ">
        <w:r>
          <w:rPr>
            <w:color w:val="0000FF"/>
          </w:rPr>
          <w:t>приложению</w:t>
        </w:r>
      </w:hyperlink>
      <w:r>
        <w:t>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3. Лицензирование эксплуатации объектов осуществляется территориальными органами Федеральной службы по экологическому, технологическому и атомному надзору (далее - лицензирующий орган).</w:t>
      </w:r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4. Лицензионными требованиями к соискателю лицензии на осуществление лицензируемого вида деятельности (далее - лицензия) являются: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а) наличие на праве собственности или ином законном</w:t>
      </w:r>
      <w:r>
        <w:t xml:space="preserve"> основании по месту осуществления лицензируемого вида деятельности земельных участков и (или) зданий, строений, сооружений, на которых (в которых) размещаются объекты, а также технических устройств, планируемых для применения на объектах;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б) наличие документов, подтверждающих ввод объектов в эксплуатацию, или положительных заключений экспертизы промышленной безопасности на технические устройства, планируемые</w:t>
      </w:r>
      <w:r>
        <w:t xml:space="preserve"> для применения на объектах, а также на здания и сооружения на объектах (далее - положительные заключения экспертизы промышленной безопасности), внесенных в реестр заключений экспертизы промышленной безопасности, в соответствии со </w:t>
      </w:r>
      <w:hyperlink r:id="rId2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статьями 6</w:t>
        </w:r>
      </w:hyperlink>
      <w:r>
        <w:t xml:space="preserve">, </w:t>
      </w:r>
      <w:hyperlink r:id="rId25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2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13</w:t>
        </w:r>
      </w:hyperlink>
      <w:r>
        <w:t xml:space="preserve"> Федерального закона "О промышленной безопасности опасных производственных объ</w:t>
      </w:r>
      <w:r>
        <w:t>ектов";</w:t>
      </w:r>
      <w:proofErr w:type="gramEnd"/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 xml:space="preserve">в) соответствие технических устройств, планируемых для применения на объектах, обязательным требованиям технических регламентов, федеральных </w:t>
      </w:r>
      <w:hyperlink r:id="rId27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норм и правил</w:t>
        </w:r>
      </w:hyperlink>
      <w:r>
        <w:t xml:space="preserve"> в области промышлен</w:t>
      </w:r>
      <w:r>
        <w:t xml:space="preserve">ной безопасности или до их вступления в силу требованиям промышленной безопасности, установленным нормативными документами федеральных органов исполнительной власти, предусмотренными </w:t>
      </w:r>
      <w:hyperlink r:id="rId28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</w:t>
      </w:r>
      <w:proofErr w:type="gramEnd"/>
      <w:r>
        <w:t xml:space="preserve"> </w:t>
      </w:r>
      <w:proofErr w:type="gramStart"/>
      <w:r>
        <w:t>регулировании</w:t>
      </w:r>
      <w:proofErr w:type="gramEnd"/>
      <w:r>
        <w:t xml:space="preserve">", в соответствии со </w:t>
      </w:r>
      <w:hyperlink r:id="rId2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"О промышленной безопасности опасных производственных объектов" и </w:t>
      </w:r>
      <w:hyperlink r:id="rId30" w:tooltip="Федеральный закон от 27.12.2002 N 184-ФЗ (ред. от 23.07.2025) &quot;О техническом регулировании&quot; (с изм. и доп., вступ. в силу с 01.03.2026) {КонсультантПлюс}">
        <w:r>
          <w:rPr>
            <w:color w:val="0000FF"/>
          </w:rPr>
          <w:t>статьей 46</w:t>
        </w:r>
      </w:hyperlink>
      <w:r>
        <w:t xml:space="preserve"> Федерального </w:t>
      </w:r>
      <w:r>
        <w:lastRenderedPageBreak/>
        <w:t>закона "О техническом регулировании";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г) наличие деклараций промышленной безоп</w:t>
      </w:r>
      <w:r>
        <w:t xml:space="preserve">асности в случаях, предусмотренных </w:t>
      </w:r>
      <w:hyperlink r:id="rId3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32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РФ от 14.12.2023 N 2141)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д) создание системы управления промышленной безопасностью в случаях, предусмотренных </w:t>
      </w:r>
      <w:hyperlink r:id="rId3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</w:t>
      </w:r>
      <w:r>
        <w:t>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е) наличие положений о производственном </w:t>
      </w:r>
      <w:proofErr w:type="gramStart"/>
      <w:r>
        <w:t>контроле за</w:t>
      </w:r>
      <w:proofErr w:type="gramEnd"/>
      <w:r>
        <w:t xml:space="preserve"> соблюдением требований промышленной безопасности на объектах в соответствии со </w:t>
      </w:r>
      <w:hyperlink r:id="rId3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</w:t>
      </w:r>
      <w:r>
        <w:t>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ж) наличие соответствующих установленным требованиям приборов и систем контроля, управления, сигнализации, оповещения и противоаварийной автоматической защиты технологических процессов на объектах в случая</w:t>
      </w:r>
      <w:r>
        <w:t>х, если обязательность наличия таких приборов и систем предусмотрена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</w:t>
      </w:r>
      <w:r>
        <w:t xml:space="preserve">х органов исполнительной власти, предусмотренными </w:t>
      </w:r>
      <w:hyperlink r:id="rId35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отдельные законодательные акты Российской Фед</w:t>
      </w:r>
      <w:r>
        <w:t xml:space="preserve">ерации в связи с реализацией положений Федерального закона "О техническом регулировании", в соответствии со </w:t>
      </w:r>
      <w:hyperlink r:id="rId3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безопасности опасных производственных объектов"</w:t>
      </w:r>
      <w:r>
        <w:t>;</w:t>
      </w:r>
      <w:proofErr w:type="gramEnd"/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з) наличие планов мероприятий по локализации и ликвидации последствий аварий на объектах в соответствии со </w:t>
      </w:r>
      <w:hyperlink r:id="rId3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</w:t>
      </w:r>
      <w:r>
        <w:t>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и) наличие договоров об обслуживании, заключенных с профессиональными аварийно-спасательными службами или формированиями, или организация собственных профессиональных аварийно-спасательных служб в соответствии со </w:t>
      </w:r>
      <w:hyperlink r:id="rId38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к) наличие создаваемых в соответствии с законодательством Российской Федерации резервов финансовых средств и материальных ресурсов для локализац</w:t>
      </w:r>
      <w:r>
        <w:t xml:space="preserve">ии и ликвидации последствий аварий в соответствии со </w:t>
      </w:r>
      <w:hyperlink r:id="rId3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л) прохождение подготовки и аттестации в области промышленной безопасности работников, в том числе руководи</w:t>
      </w:r>
      <w:r>
        <w:t xml:space="preserve">телей организаций (обособленных подразделений организаций) соискателей лицензии, осуществляющих деятельность на объектах, в соответствии со </w:t>
      </w:r>
      <w:hyperlink r:id="rId4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статьями 9</w:t>
        </w:r>
      </w:hyperlink>
      <w:r>
        <w:t xml:space="preserve"> и </w:t>
      </w:r>
      <w:hyperlink r:id="rId4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Постановления</w:t>
        </w:r>
      </w:hyperlink>
      <w:r>
        <w:t xml:space="preserve"> Правительс</w:t>
      </w:r>
      <w:r>
        <w:t>тва РФ от 30.06.2021 N 1082)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м) наличие в соответствии с федеральными законами "</w:t>
      </w:r>
      <w:hyperlink r:id="rId4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О промышленной безопасности</w:t>
        </w:r>
      </w:hyperlink>
      <w:r>
        <w:t xml:space="preserve"> опасных производственных объектов" и "</w:t>
      </w:r>
      <w:hyperlink r:id="rId44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Об обязательном страховании</w:t>
        </w:r>
      </w:hyperlink>
      <w:r>
        <w:t xml:space="preserve"> гражданской </w:t>
      </w:r>
      <w:r>
        <w:lastRenderedPageBreak/>
        <w:t>ответственности владельца опасного объекта за причинение вреда в результате аварии на опасном объекте" договоров обязательного страхования гражданской ответственности за причинение вред</w:t>
      </w:r>
      <w:r>
        <w:t>а в результате аварии на объекте.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5. Лицензионными требованиями к лицензиату при осуществлении лицензируемого вида деятельности являются: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2" w:name="P63"/>
      <w:bookmarkEnd w:id="2"/>
      <w:r>
        <w:t xml:space="preserve">а) наличие на праве собственности или ином законном основании по месту осуществления лицензируемого вида деятельности </w:t>
      </w:r>
      <w:r>
        <w:t>земельных участков и (или) зданий, строений, сооружений, на которых (в которых) размещаются объекты, а также технических устройств, применяемых на объектах;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</w:t>
      </w:r>
      <w:r>
        <w:t>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б) эксплуатация технических устройств, применяемых на объектах, в пределах установленных показателей эксплуатации этих технических устройств (назначенного срока службы и (или) установленного ресурса);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в) принятие в соответствии с техническими регламентам</w:t>
      </w:r>
      <w:r>
        <w:t>и мер по обеспечению безопасности технических устройств, применяемых на объектах, предусмотренных обоснованиями безопасности указанных технических устройств, а также мер по обеспечению безопасности технических устройств, предусмотренных их руководствами (и</w:t>
      </w:r>
      <w:r>
        <w:t>нструкциями) по эксплуатации, в том числе при вводе их в эксплуатацию, использовании по прямому назначению, техническом обслуживании, всех видах ремонта, периодическом диагностировании, испытании, перевозке, упаковке, консервации и</w:t>
      </w:r>
      <w:proofErr w:type="gramEnd"/>
      <w:r>
        <w:t xml:space="preserve"> </w:t>
      </w:r>
      <w:proofErr w:type="gramStart"/>
      <w:r>
        <w:t>хранении</w:t>
      </w:r>
      <w:proofErr w:type="gramEnd"/>
      <w:r>
        <w:t>, в соответствии</w:t>
      </w:r>
      <w:r>
        <w:t xml:space="preserve"> со </w:t>
      </w:r>
      <w:hyperlink r:id="rId4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3" w:name="P67"/>
      <w:bookmarkEnd w:id="3"/>
      <w:proofErr w:type="gramStart"/>
      <w:r>
        <w:t>г) применение на объектах технических устройств, соответствующих требованиям технических регламентов, фед</w:t>
      </w:r>
      <w:r>
        <w:t xml:space="preserve">еральных норм и правил в области промышленной безопасности или до их вступления в силу требованиям промышленной безопасности, установленным нормативными документами федеральных органов исполнительной власти, предусмотренными </w:t>
      </w:r>
      <w:hyperlink r:id="rId47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</w:t>
      </w:r>
      <w:r>
        <w:t>овании";</w:t>
      </w:r>
      <w:proofErr w:type="gramEnd"/>
    </w:p>
    <w:p w:rsidR="00066DED" w:rsidRDefault="00066D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D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DED" w:rsidRDefault="0098287B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66DED" w:rsidRDefault="0098287B">
            <w:pPr>
              <w:pStyle w:val="ConsPlusNormal0"/>
              <w:jc w:val="both"/>
            </w:pPr>
            <w:r>
              <w:rPr>
                <w:color w:val="392C69"/>
              </w:rPr>
              <w:t xml:space="preserve">О возможности осуществления </w:t>
            </w:r>
            <w:proofErr w:type="gramStart"/>
            <w:r>
              <w:rPr>
                <w:color w:val="392C69"/>
              </w:rPr>
              <w:t>деятельности</w:t>
            </w:r>
            <w:proofErr w:type="gramEnd"/>
            <w:r>
              <w:rPr>
                <w:color w:val="392C69"/>
              </w:rPr>
              <w:t xml:space="preserve"> если трудовой договор с работником, наличие которого является лицензионным требованием, приостановлен в связи с мобилизацией, см. </w:t>
            </w:r>
            <w:hyperlink r:id="rId48" w:tooltip="Постановление Правительства РФ от 12.03.2022 N 353 (ред. от 21.07.2026) &quot;Об особенностях разрешительной деятельности в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</w:tr>
    </w:tbl>
    <w:p w:rsidR="00066DED" w:rsidRDefault="0098287B">
      <w:pPr>
        <w:pStyle w:val="ConsPlusNormal0"/>
        <w:spacing w:before="300"/>
        <w:ind w:firstLine="540"/>
        <w:jc w:val="both"/>
      </w:pPr>
      <w:r>
        <w:t>д) наличие в штате работников, соответствующих требованиям, установленным федеральными нормами и правилами в области промышленной безопасности;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4" w:name="P71"/>
      <w:bookmarkEnd w:id="4"/>
      <w:r>
        <w:t>е) обеспечение проведения подготов</w:t>
      </w:r>
      <w:r>
        <w:t xml:space="preserve">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</w:t>
      </w:r>
      <w:hyperlink r:id="rId4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статьями 9</w:t>
        </w:r>
      </w:hyperlink>
      <w:r>
        <w:t xml:space="preserve"> и </w:t>
      </w:r>
      <w:hyperlink r:id="rId5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lastRenderedPageBreak/>
        <w:t xml:space="preserve">ж) функционирование системы управления промышленной безопасностью в случаях, предусмотренных </w:t>
      </w:r>
      <w:hyperlink r:id="rId5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з) осуществление производственного контроля за соблюдением требований промышленной безопасности в соответствии со </w:t>
      </w:r>
      <w:hyperlink r:id="rId52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промышленной безопасности опасных производственных объек</w:t>
      </w:r>
      <w:r>
        <w:t>тов";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и) наличие и функционирование приборов и систем контроля, управления, сигнализации, оповещения и противоаварийной автоматической защиты технологических процессов на объектах - в случаях, если обязательность наличия таких приборов и систем предусмотре</w:t>
      </w:r>
      <w:r>
        <w:t xml:space="preserve">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53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</w:t>
      </w:r>
      <w:proofErr w:type="gramEnd"/>
      <w:r>
        <w:t xml:space="preserve"> изменений в отдельные законодательные акты Российской Федерации в связи с реализацией положений Федерального закона "О техн</w:t>
      </w:r>
      <w:r>
        <w:t xml:space="preserve">ическом регулировании", в соответствии со </w:t>
      </w:r>
      <w:hyperlink r:id="rId5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к) наличие положительных заключений экспертизы промышленной безо</w:t>
      </w:r>
      <w:r>
        <w:t xml:space="preserve">пасности, внесенных в реестр заключений экспертизы промышленной безопасности, в соответствии со </w:t>
      </w:r>
      <w:hyperlink r:id="rId55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13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л) наличи</w:t>
      </w:r>
      <w:r>
        <w:t xml:space="preserve">е деклараций промышленной безопасности в случаях, предусмотренных </w:t>
      </w:r>
      <w:hyperlink r:id="rId5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14.12.2023 N 2141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14.12.2023 N 2141)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м) наличие в соответствии с федеральными законами "</w:t>
      </w:r>
      <w:hyperlink r:id="rId58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О промышленной безопасности</w:t>
        </w:r>
      </w:hyperlink>
      <w:r>
        <w:t xml:space="preserve"> опасных производственных объектов" и "</w:t>
      </w:r>
      <w:hyperlink r:id="rId59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Об обязательном страховании</w:t>
        </w:r>
      </w:hyperlink>
      <w:r>
        <w:t xml:space="preserve"> гражданской ответственности владельца опасного объекта за причинение вреда в результате аварии на опасном объекте" договоров обязательного страх</w:t>
      </w:r>
      <w:r>
        <w:t>ования гражданской ответственности за причинение вреда в результате аварии на объекте;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5" w:name="P79"/>
      <w:bookmarkEnd w:id="5"/>
      <w:r>
        <w:t xml:space="preserve">н) наличие планов мероприятий по локализации и ликвидации последствий аварий на объектах и осуществление мероприятий согласно указанным планам в соответствии со </w:t>
      </w:r>
      <w:hyperlink r:id="rId6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 xml:space="preserve">о) наличие в соответствии со </w:t>
      </w:r>
      <w:hyperlink r:id="rId61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</w:t>
      </w:r>
      <w:r>
        <w:t xml:space="preserve">а "О промышленной безопасности опасных производственных объектов" договоров на обслуживание с профессиональными аварийно-спасательными службами или формированиями, а в случаях, предусмотренных указанным Федеральным </w:t>
      </w:r>
      <w:hyperlink r:id="rId62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>, другими федеральными законами и принимаемыми в соответствии с ними иными нормативными правовыми актами Российской Федерации, - наличие собственных профессиональных аварийно-спасательных служб или формирований, а также наличие нештатного аварийно-спасател</w:t>
      </w:r>
      <w:r>
        <w:t>ьного формирования из</w:t>
      </w:r>
      <w:proofErr w:type="gramEnd"/>
      <w:r>
        <w:t xml:space="preserve"> числа работников лицензиата;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6" w:name="P81"/>
      <w:bookmarkEnd w:id="6"/>
      <w:r>
        <w:t xml:space="preserve">п) наличие создаваемых в соответствии с законодательством Российской Федерации резервов </w:t>
      </w:r>
      <w:r>
        <w:lastRenderedPageBreak/>
        <w:t xml:space="preserve">финансовых средств и материальных ресурсов для локализации и ликвидации последствий аварий в соответствии со </w:t>
      </w:r>
      <w:hyperlink r:id="rId6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10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р) соблюдение требований к регистрации эксплуатируемых объектов в государственном реестре в соответствии со </w:t>
      </w:r>
      <w:hyperlink r:id="rId6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2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7" w:name="P83"/>
      <w:bookmarkEnd w:id="7"/>
      <w:proofErr w:type="gramStart"/>
      <w:r>
        <w:t>с) эксплуатация объектов в соответствии с требованиями промышленной безопасности, установленными федеральными н</w:t>
      </w:r>
      <w:r>
        <w:t xml:space="preserve">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65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статьей 49</w:t>
        </w:r>
      </w:hyperlink>
      <w: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</w:t>
      </w:r>
      <w:r>
        <w:t>О техническом регулировании", а также</w:t>
      </w:r>
      <w:proofErr w:type="gramEnd"/>
      <w:r>
        <w:t xml:space="preserve"> требованиями, установленными в обоснованиях безопасности объектов, в случае, если деятельность осуществляется лицензиатом с применением обоснования безопасности объекта;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т) наличие документов, подтверждающих ввод в экс</w:t>
      </w:r>
      <w:r>
        <w:t xml:space="preserve">плуатацию объектов, или наличие положительных заключений экспертизы промышленной безопасности в соответствии со </w:t>
      </w:r>
      <w:hyperlink r:id="rId6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статьями 6</w:t>
        </w:r>
      </w:hyperlink>
      <w:r>
        <w:t xml:space="preserve">, </w:t>
      </w:r>
      <w:hyperlink r:id="rId6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7</w:t>
        </w:r>
      </w:hyperlink>
      <w:r>
        <w:t xml:space="preserve"> и </w:t>
      </w:r>
      <w:hyperlink r:id="rId68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13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у) соблюдение установленного федеральным органом исполнительной власти в области промышленной </w:t>
      </w:r>
      <w:proofErr w:type="gramStart"/>
      <w:r>
        <w:t>безопасности порядка проведения техничес</w:t>
      </w:r>
      <w:r>
        <w:t>кого расследования причин аварий</w:t>
      </w:r>
      <w:proofErr w:type="gramEnd"/>
      <w:r>
        <w:t xml:space="preserve"> в соответствии со </w:t>
      </w:r>
      <w:hyperlink r:id="rId69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"О промышленной безопасности опасных производственных объектов", а также инцидентов и случаев утраты взрывчатых материа</w:t>
      </w:r>
      <w:r>
        <w:t>лов промышленного назначения.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 xml:space="preserve">Грубыми нарушениями лицензионных требований при осуществлении лицензируемого вида деятельности являются нарушения лицензионных требований, предусмотренных </w:t>
      </w:r>
      <w:hyperlink w:anchor="P63" w:tooltip="а) наличие на праве собственности или ином законном основании по месту осуществления лицензируемого вида деятельности земельных участков и (или) зданий, строений, сооружений, на которых (в которых) размещаются объекты, а также технических устройств, применяемы">
        <w:r>
          <w:rPr>
            <w:color w:val="0000FF"/>
          </w:rPr>
          <w:t>подпунктами "а"</w:t>
        </w:r>
      </w:hyperlink>
      <w:r>
        <w:t xml:space="preserve"> - </w:t>
      </w:r>
      <w:hyperlink w:anchor="P67" w:tooltip="г) применение на объектах технических устройств, соответствующих требованиям технических регламентов, федеральных норм и правил в области промышленной безопасности или до их вступления в силу требованиям промышленной безопасности, установленным нормативными до">
        <w:r>
          <w:rPr>
            <w:color w:val="0000FF"/>
          </w:rPr>
          <w:t>"г"</w:t>
        </w:r>
      </w:hyperlink>
      <w:r>
        <w:t xml:space="preserve">, </w:t>
      </w:r>
      <w:hyperlink w:anchor="P71" w:tooltip="е) обеспечение проведения подготов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статьями 9 и 14.1 Федерального закона &quot;О промышленной безопаснос">
        <w:r>
          <w:rPr>
            <w:color w:val="0000FF"/>
          </w:rPr>
          <w:t>"е"</w:t>
        </w:r>
      </w:hyperlink>
      <w:r>
        <w:t xml:space="preserve"> - </w:t>
      </w:r>
      <w:hyperlink w:anchor="P79" w:tooltip="н) наличие планов мероприятий по локализации и ликвидации последствий аварий на объектах и осуществление мероприятий согласно указанным планам в соответствии со статьей 10 Федерального закона &quot;О промышленной безопасности опасных производственных объектов&quot;;">
        <w:r>
          <w:rPr>
            <w:color w:val="0000FF"/>
          </w:rPr>
          <w:t>"н"</w:t>
        </w:r>
      </w:hyperlink>
      <w:r>
        <w:t xml:space="preserve"> и </w:t>
      </w:r>
      <w:hyperlink w:anchor="P81" w:tooltip="п)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арий в соответствии со статьей 10 Федерального закона &quot;О промышленной безопасности опа">
        <w:r>
          <w:rPr>
            <w:color w:val="0000FF"/>
          </w:rPr>
          <w:t>"п"</w:t>
        </w:r>
        <w:proofErr w:type="gramEnd"/>
      </w:hyperlink>
      <w:r>
        <w:t xml:space="preserve"> - </w:t>
      </w:r>
      <w:hyperlink w:anchor="P83" w:tooltip="с) эксплуатация объектов в соответствии с требованиями промышленной безопасности, установленными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">
        <w:r>
          <w:rPr>
            <w:color w:val="0000FF"/>
          </w:rPr>
          <w:t>"с" пункта 5</w:t>
        </w:r>
      </w:hyperlink>
      <w:r>
        <w:t xml:space="preserve"> настоящего Положения, повлекшие за собой последствия, </w:t>
      </w:r>
      <w:r>
        <w:t xml:space="preserve">установленные </w:t>
      </w:r>
      <w:hyperlink r:id="rId70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71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8" w:name="P88"/>
      <w:bookmarkEnd w:id="8"/>
      <w:r>
        <w:t xml:space="preserve">7. </w:t>
      </w:r>
      <w:r>
        <w:t xml:space="preserve">Для получения лицензии соискатель лицензии представляет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заявление о предоставлении лицензии, содержащее сведения, предусмотренные </w:t>
      </w:r>
      <w:hyperlink r:id="rId72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</w:t>
      </w:r>
      <w:r>
        <w:t>закона "О лицензировании отдельных видов деятельности", а также следующие сведения: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9" w:name="P89"/>
      <w:bookmarkEnd w:id="9"/>
      <w:proofErr w:type="gramStart"/>
      <w:r>
        <w:t>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</w:t>
      </w:r>
      <w:r>
        <w:t xml:space="preserve">сти или ином законном основании по месту осуществления лицензируемого вида деятельности земельных участков и (или) зданий, строений, сооружений (единой обособленной части здания, строения и сооружения), на которых (в которых) размещаются объекты, права на </w:t>
      </w:r>
      <w:r>
        <w:t>которые зарегистрированы в Едином государственном реестре недвижимости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такие права подлежат государственной регистрации в соответствии с законодательством Российской </w:t>
      </w:r>
      <w:r>
        <w:lastRenderedPageBreak/>
        <w:t>Федерации);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б) реквизиты регистрации положительных заключений экспертизы пр</w:t>
      </w:r>
      <w:r>
        <w:t>омышленной безопасности на здания и сооружения на объектах в реестре заключений экспертизы промышленной безопасности (в случае если оформление документов о вводе здания или сооружения в эксплуатацию законодательством Российской Федерации не предусмотрено);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0" w:name="P91"/>
      <w:bookmarkEnd w:id="10"/>
      <w:r>
        <w:t>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</w:t>
      </w:r>
      <w:r>
        <w:t>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объектах, в реестре заключений экспертизы промышленной безопасности;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г) реквизиты документов, подтверждающи</w:t>
      </w:r>
      <w:r>
        <w:t xml:space="preserve">х аттестацию в области промышленной безопасности работников, в том числе руководителя организации (обособленного подразделения организации) соискателя лицензии, в соответствии со </w:t>
      </w:r>
      <w:hyperlink r:id="rId73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статьей 14.1</w:t>
        </w:r>
      </w:hyperlink>
      <w:r>
        <w:t xml:space="preserve"> Федерального закона "О промышленной безопасности опасных производственных объектов";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1" w:name="P93"/>
      <w:bookmarkEnd w:id="11"/>
      <w:r>
        <w:t xml:space="preserve">д) реквизиты деклараций промышленной безопасности объектов соискателя лицензии, в отношении которых </w:t>
      </w:r>
      <w:hyperlink r:id="rId74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абзацем первым пун</w:t>
        </w:r>
        <w:r>
          <w:rPr>
            <w:color w:val="0000FF"/>
          </w:rPr>
          <w:t>кта 2 статьи 14</w:t>
        </w:r>
      </w:hyperlink>
      <w:r>
        <w:t xml:space="preserve"> Федерального закона "О промышленной безопасности опасных производственных объектов" установлена обязательность разработки указанных деклараций;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2" w:name="P94"/>
      <w:bookmarkEnd w:id="12"/>
      <w:r>
        <w:t>е) реквизиты страховых полисов обязательного страхования гражданской ответственности за причинен</w:t>
      </w:r>
      <w:r>
        <w:t xml:space="preserve">ие вреда в результате аварии на объекте, оформленных в соответствии с положениями Федерального </w:t>
      </w:r>
      <w:hyperlink r:id="rId75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закона</w:t>
        </w:r>
      </w:hyperlink>
      <w:r>
        <w:t xml:space="preserve"> "Об обязательном страховании гражданской ответс</w:t>
      </w:r>
      <w:r>
        <w:t xml:space="preserve">твенности владельца опасного объекта за причинение вреда в результате аварии на опасном объекте", </w:t>
      </w:r>
      <w:proofErr w:type="gramStart"/>
      <w:r>
        <w:t>сроки</w:t>
      </w:r>
      <w:proofErr w:type="gramEnd"/>
      <w:r>
        <w:t xml:space="preserve"> действия которых истекают не ранее истечения сроков, указанных в </w:t>
      </w:r>
      <w:hyperlink w:anchor="P123" w:tooltip="13(1).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 в случаях, предусмотренных пунктами 8 и 10 настоящего Положения, принимаются в срок, не п">
        <w:r>
          <w:rPr>
            <w:color w:val="0000FF"/>
          </w:rPr>
          <w:t>пункте 13(1)</w:t>
        </w:r>
      </w:hyperlink>
      <w:r>
        <w:t xml:space="preserve"> настоящего Положения.</w:t>
      </w:r>
    </w:p>
    <w:p w:rsidR="00066DED" w:rsidRDefault="0098287B">
      <w:pPr>
        <w:pStyle w:val="ConsPlusNormal0"/>
        <w:jc w:val="both"/>
      </w:pPr>
      <w:r>
        <w:t xml:space="preserve">(п. 7 в ред. </w:t>
      </w:r>
      <w:hyperlink r:id="rId76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3" w:name="P96"/>
      <w:bookmarkEnd w:id="13"/>
      <w:r>
        <w:t xml:space="preserve">8. </w:t>
      </w:r>
      <w:proofErr w:type="gramStart"/>
      <w:r>
        <w:t>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</w:t>
      </w:r>
      <w:r>
        <w:t xml:space="preserve">ии изменений в реестр лицензий, представляемом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указываются адрес нового места осуществления лицензируемого вида деятельности с перечнем работ, планируем</w:t>
      </w:r>
      <w:r>
        <w:t xml:space="preserve">ых к выполнению на новом месте, а также сведения, предусмотренные </w:t>
      </w:r>
      <w:hyperlink w:anchor="P89" w:tooltip="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">
        <w:r>
          <w:rPr>
            <w:color w:val="0000FF"/>
          </w:rPr>
          <w:t>подпунктами "а"</w:t>
        </w:r>
      </w:hyperlink>
      <w:r>
        <w:t xml:space="preserve"> - </w:t>
      </w:r>
      <w:hyperlink w:anchor="P91" w:tooltip="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а), и">
        <w:r>
          <w:rPr>
            <w:color w:val="0000FF"/>
          </w:rPr>
          <w:t>"в</w:t>
        </w:r>
        <w:proofErr w:type="gramEnd"/>
        <w:r>
          <w:rPr>
            <w:color w:val="0000FF"/>
          </w:rPr>
          <w:t>"</w:t>
        </w:r>
      </w:hyperlink>
      <w:r>
        <w:t xml:space="preserve"> и </w:t>
      </w:r>
      <w:hyperlink w:anchor="P94" w:tooltip="е) реквизиты страховых полисов обязательного страхования гражданской ответственности за причинение вреда в результате аварии на объекте, оформленных в соответствии с положениями Федерального закона &quot;Об обязательном страховании гражданской ответственности владе">
        <w:r>
          <w:rPr>
            <w:color w:val="0000FF"/>
          </w:rPr>
          <w:t>"е" пункта 7</w:t>
        </w:r>
      </w:hyperlink>
      <w:r>
        <w:t xml:space="preserve"> настоящего Положения.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В случае если по адрес</w:t>
      </w:r>
      <w:r>
        <w:t xml:space="preserve">у нового места осуществления лицензируемого вида деятельности планируется эксплуатация объекта, в отношении которого </w:t>
      </w:r>
      <w:hyperlink r:id="rId77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абзацем первым пункта 2 статьи 14</w:t>
        </w:r>
      </w:hyperlink>
      <w:r>
        <w:t xml:space="preserve"> Федерального закона "О промышленной безопасности опас</w:t>
      </w:r>
      <w:r>
        <w:t xml:space="preserve">ных производственных объектов" установлена обязательность разработки декларации промышленной безопасности, в заявлении о внесении изменений в реестр лицензий также указываются сведения, предусмотренные </w:t>
      </w:r>
      <w:hyperlink w:anchor="P93" w:tooltip="д) реквизиты деклараций промышленной безопасности объектов соискателя лицензии, в отношении которых абзацем первым пункта 2 статьи 14 Федерального закона &quot;О промышленной безопасности опасных производственных объектов&quot; установлена обязательность разработки указ">
        <w:r>
          <w:rPr>
            <w:color w:val="0000FF"/>
          </w:rPr>
          <w:t>подпунктом "д" п</w:t>
        </w:r>
        <w:r>
          <w:rPr>
            <w:color w:val="0000FF"/>
          </w:rPr>
          <w:t>ункта 7</w:t>
        </w:r>
      </w:hyperlink>
      <w:r>
        <w:t xml:space="preserve"> настоящего Положения.</w:t>
      </w:r>
      <w:proofErr w:type="gramEnd"/>
    </w:p>
    <w:p w:rsidR="00066DED" w:rsidRDefault="0098287B">
      <w:pPr>
        <w:pStyle w:val="ConsPlusNormal0"/>
        <w:jc w:val="both"/>
      </w:pPr>
      <w:r>
        <w:t xml:space="preserve">(п. 8 в ред. </w:t>
      </w:r>
      <w:hyperlink r:id="rId78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9. </w:t>
      </w:r>
      <w:proofErr w:type="gramStart"/>
      <w:r>
        <w:t xml:space="preserve">Осуществление в рамках лицензируемого вида деятельности работ, указанных в </w:t>
      </w:r>
      <w:hyperlink w:anchor="P151" w:tooltip="1. 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 опасных производственных объектах I, II или III классо">
        <w:r>
          <w:rPr>
            <w:color w:val="0000FF"/>
          </w:rPr>
          <w:t>пунктах 1</w:t>
        </w:r>
      </w:hyperlink>
      <w:r>
        <w:t xml:space="preserve">, </w:t>
      </w:r>
      <w:hyperlink w:anchor="P152" w:tooltip="2.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">
        <w:r>
          <w:rPr>
            <w:color w:val="0000FF"/>
          </w:rPr>
          <w:t>2</w:t>
        </w:r>
      </w:hyperlink>
      <w:r>
        <w:t xml:space="preserve">, </w:t>
      </w:r>
      <w:hyperlink w:anchor="P154" w:tooltip="4. 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">
        <w:r>
          <w:rPr>
            <w:color w:val="0000FF"/>
          </w:rPr>
          <w:t>4</w:t>
        </w:r>
      </w:hyperlink>
      <w:r>
        <w:t xml:space="preserve"> и </w:t>
      </w:r>
      <w:hyperlink w:anchor="P157" w:tooltip="7. Использование (эксплуатация) на объектах оборудования, работающего под избыточным давлением более 0,07 мегапаскаля:">
        <w:r>
          <w:rPr>
            <w:color w:val="0000FF"/>
          </w:rPr>
          <w:t>7</w:t>
        </w:r>
      </w:hyperlink>
      <w:r>
        <w:t xml:space="preserve"> приложения к настоящему Положению, на объектах, на которых ведутся буровые работы с </w:t>
      </w:r>
      <w:r>
        <w:lastRenderedPageBreak/>
        <w:t>использованием буровых установок для геологического изучения недр, добы</w:t>
      </w:r>
      <w:r>
        <w:t>чи углеводородного сырья, по адресу, не указанному в реестре лицензий, не требует внесения изменений в реестр лицензий.</w:t>
      </w:r>
      <w:proofErr w:type="gramEnd"/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9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4" w:name="P101"/>
      <w:bookmarkEnd w:id="14"/>
      <w:r>
        <w:t xml:space="preserve">10. </w:t>
      </w:r>
      <w:proofErr w:type="gramStart"/>
      <w:r>
        <w:t>При намерении лицензиата выполнять работы, составляющие лицензируемый вид деятельности, не указанные в ре</w:t>
      </w:r>
      <w:r>
        <w:t xml:space="preserve">естре лицензий, в заявлении о внесении изменений в реестр лицензий, представляемом в лицензирующий орган, указанный в </w:t>
      </w:r>
      <w:hyperlink w:anchor="P113" w:tooltip="13. Представление соискателем лицензии заявления о предоставлении лицензии, а лицензиатом - з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">
        <w:r>
          <w:rPr>
            <w:color w:val="0000FF"/>
          </w:rPr>
          <w:t>пункте 13</w:t>
        </w:r>
      </w:hyperlink>
      <w:r>
        <w:t xml:space="preserve"> настоящего Положения, указываются наименования новых работ и адреса мест осуществления лице</w:t>
      </w:r>
      <w:r>
        <w:t xml:space="preserve">нзируемого вида деятельности, по которым планируется выполнение новых работ, а также сведения, предусмотренные </w:t>
      </w:r>
      <w:hyperlink w:anchor="P89" w:tooltip="а) реквизиты документов, подтверждающих наличие у соискателя лицензии необходимых для осуществления лицензир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">
        <w:r>
          <w:rPr>
            <w:color w:val="0000FF"/>
          </w:rPr>
          <w:t>подпунктами "а"</w:t>
        </w:r>
      </w:hyperlink>
      <w:r>
        <w:t xml:space="preserve"> - </w:t>
      </w:r>
      <w:hyperlink w:anchor="P91" w:tooltip="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ого устройства, номер и дата выдачи документа), и">
        <w:r>
          <w:rPr>
            <w:color w:val="0000FF"/>
          </w:rPr>
          <w:t>"в"</w:t>
        </w:r>
      </w:hyperlink>
      <w:r>
        <w:t xml:space="preserve"> и </w:t>
      </w:r>
      <w:hyperlink w:anchor="P94" w:tooltip="е) реквизиты страховых полисов обязательного страхования гражданской ответственности за причинение вреда в результате аварии на объекте, оформленных в соответствии с положениями Федерального закона &quot;Об обязательном страховании гражданской ответственности владе">
        <w:r>
          <w:rPr>
            <w:color w:val="0000FF"/>
          </w:rPr>
          <w:t>"е" пункта 7</w:t>
        </w:r>
        <w:proofErr w:type="gramEnd"/>
      </w:hyperlink>
      <w:r>
        <w:t xml:space="preserve"> настоящего Положения.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 xml:space="preserve">В случае если выполнение не указанных в реестре лицензий работ, составляющих лицензируемый вид деятельности, планируется на объекте, в отношении которого </w:t>
      </w:r>
      <w:hyperlink r:id="rId80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абзацем первым пункта 2 ста</w:t>
        </w:r>
        <w:r>
          <w:rPr>
            <w:color w:val="0000FF"/>
          </w:rPr>
          <w:t>тьи 14</w:t>
        </w:r>
      </w:hyperlink>
      <w:r>
        <w:t xml:space="preserve"> Федерального закона "О промышленной безопасности опасных производственных объектов" установлена обязательность разработки декларации промышленной безопасности, в заявлении о внесении изменений в реестр лицензий также указываются сведения, предусмотр</w:t>
      </w:r>
      <w:r>
        <w:t xml:space="preserve">енные </w:t>
      </w:r>
      <w:hyperlink w:anchor="P93" w:tooltip="д) реквизиты деклараций промышленной безопасности объектов соискателя лицензии, в отношении которых абзацем первым пункта 2 статьи 14 Федерального закона &quot;О промышленной безопасности опасных производственных объектов&quot; установлена обязательность разработки указ">
        <w:r>
          <w:rPr>
            <w:color w:val="0000FF"/>
          </w:rPr>
          <w:t>подпунктом "д" пункта 7</w:t>
        </w:r>
      </w:hyperlink>
      <w:r>
        <w:t xml:space="preserve"> настоящего Положения.</w:t>
      </w:r>
      <w:proofErr w:type="gramEnd"/>
    </w:p>
    <w:p w:rsidR="00066DED" w:rsidRDefault="0098287B">
      <w:pPr>
        <w:pStyle w:val="ConsPlusNormal0"/>
        <w:jc w:val="both"/>
      </w:pPr>
      <w:r>
        <w:t xml:space="preserve">(п. 10 в ред. </w:t>
      </w:r>
      <w:hyperlink r:id="rId81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>Соискатели лицензии, лицензиаты, намеренные осуществлят</w:t>
      </w:r>
      <w:r>
        <w:t>ь лицензируемый вид деятельности по адресу места его осуществления, не указанному в реестре лицензий, в части работ на взрывопожароопасных и химически опасных производственных объектах I, II и III классов опасности, на которых в соответствии с технологичес</w:t>
      </w:r>
      <w:r>
        <w:t>кой документацией, предусмотренной федеральными нормами и правилами в области промышленной безопасности, осуществляется непрерывный производственный процесс основной производственной деятельности, обусловленный особенностями технологического</w:t>
      </w:r>
      <w:proofErr w:type="gramEnd"/>
      <w:r>
        <w:t xml:space="preserve"> процесса, вмес</w:t>
      </w:r>
      <w:r>
        <w:t xml:space="preserve">то сведений о документах, предусмотренных </w:t>
      </w:r>
      <w:hyperlink w:anchor="P88" w:tooltip="7. Для получения лицензии соискатель лицензии представляет в лицензирующий орган, указанный в пункте 13 настоящего Положения, заявление о предоставлении лицензии, содержащее сведения, предусмотренные частью 1 статьи 13 Федерального закона &quot;О лицензировании отд">
        <w:r>
          <w:rPr>
            <w:color w:val="0000FF"/>
          </w:rPr>
          <w:t>подпунктом "а" пункта 7</w:t>
        </w:r>
      </w:hyperlink>
      <w:r>
        <w:t xml:space="preserve"> настоящего Положения, вправе представить в лицензирующий орган документы (в свободной форме), подтверждающие согласие владельца такого опасного производс</w:t>
      </w:r>
      <w:r>
        <w:t>твенного объекта на получение лицензиатом, соискателем лицензии права на осуществление работ.</w:t>
      </w:r>
    </w:p>
    <w:p w:rsidR="00066DED" w:rsidRDefault="0098287B">
      <w:pPr>
        <w:pStyle w:val="ConsPlusNormal0"/>
        <w:jc w:val="both"/>
      </w:pPr>
      <w:r>
        <w:t xml:space="preserve">(в ред. Постановлений Правительства РФ от 12.02.2022 </w:t>
      </w:r>
      <w:hyperlink r:id="rId82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N 160</w:t>
        </w:r>
      </w:hyperlink>
      <w:r>
        <w:t>, от 21</w:t>
      </w:r>
      <w:r>
        <w:t xml:space="preserve">.10.2024 </w:t>
      </w:r>
      <w:hyperlink r:id="rId8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N 1410</w:t>
        </w:r>
      </w:hyperlink>
      <w:r>
        <w:t>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11(1). </w:t>
      </w:r>
      <w:proofErr w:type="gramStart"/>
      <w:r>
        <w:t xml:space="preserve">В отношении соискателя лицензии или лицензиата, представивших в лицензирующий орган </w:t>
      </w:r>
      <w:hyperlink r:id="rId84" w:tooltip="Приказ Ростехнадзора от 25.11.2020 N 454 (ред. от 24.11.2021) &quot;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">
        <w:r>
          <w:rPr>
            <w:color w:val="0000FF"/>
          </w:rPr>
          <w:t>заявление</w:t>
        </w:r>
      </w:hyperlink>
      <w:r>
        <w:t xml:space="preserve"> о предоставлении лицензии, а в случаях, предусмотренных </w:t>
      </w:r>
      <w:hyperlink w:anchor="P96" w:tooltip="8. 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ии изменений в реестр лицензий, представляемом в лицензирующий орган, указанный в пункте 13 нас">
        <w:r>
          <w:rPr>
            <w:color w:val="0000FF"/>
          </w:rPr>
          <w:t>пунктами 8</w:t>
        </w:r>
      </w:hyperlink>
      <w:r>
        <w:t xml:space="preserve"> и </w:t>
      </w:r>
      <w:hyperlink w:anchor="P101" w:tooltip="10. При намерении лицензиата выполнять работы, составляющие лицензируемый вид деятельности, не указанные в реестре лицензий, в заявлении о внесении изменений в реестр лицензий, представляемом в лицензирующий орган, указанный в пункте 13 настоящего Положения, у">
        <w:r>
          <w:rPr>
            <w:color w:val="0000FF"/>
          </w:rPr>
          <w:t>10</w:t>
        </w:r>
      </w:hyperlink>
      <w:r>
        <w:t xml:space="preserve"> настоящего Положения, - </w:t>
      </w:r>
      <w:hyperlink r:id="rId85" w:tooltip="Приказ Ростехнадзора от 25.11.2020 N 454 (ред. от 24.11.2021) &quot;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эксплуатации взрывоп">
        <w:r>
          <w:rPr>
            <w:color w:val="0000FF"/>
          </w:rPr>
          <w:t>заявление</w:t>
        </w:r>
      </w:hyperlink>
      <w:r>
        <w:t xml:space="preserve"> о внесении изменений в реестр лицензий, проводится оценка соответствия соискателя лицензии или лицензиата лицензионным требованиям в форме документарной оценки и выездной оценки с прим</w:t>
      </w:r>
      <w:r>
        <w:t xml:space="preserve">енением оценочного листа в соответствии с Федеральным </w:t>
      </w:r>
      <w:hyperlink r:id="rId86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  <w:proofErr w:type="gramEnd"/>
    </w:p>
    <w:p w:rsidR="00066DED" w:rsidRDefault="0098287B">
      <w:pPr>
        <w:pStyle w:val="ConsPlusNormal0"/>
        <w:spacing w:before="240"/>
        <w:ind w:firstLine="540"/>
        <w:jc w:val="both"/>
      </w:pPr>
      <w:bookmarkStart w:id="15" w:name="P107"/>
      <w:bookmarkEnd w:id="15"/>
      <w:proofErr w:type="gramStart"/>
      <w:r>
        <w:t>По решению лицензирующего органа в отношении соискателя лицензии или лицензиата, эксплуатирующих (планирующих эксплуатировать) опасные производственные об</w:t>
      </w:r>
      <w:r>
        <w:t>ъекты III класса опасности, выездная оценка соответствия лицензионным требованиям может быть проведена с использованием средств дистанционного взаимодействия, в том числе аудио- или видеосвязи, о чем в акте оценки делается соответствующая отметка, и подпис</w:t>
      </w:r>
      <w:r>
        <w:t>ание такого акта оценки соискателем лицензии, или лицензиатом, или их уполномоченным лицом не</w:t>
      </w:r>
      <w:proofErr w:type="gramEnd"/>
      <w:r>
        <w:t xml:space="preserve"> требуется. Материалы оценки соответствия лицензионным требованиям, проведенной с использованием средств дистанционного взаимодействия, прилагаются к акту оценки.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lastRenderedPageBreak/>
        <w:t>О проведении выездной оценки соответствия лицензионным требованиям соискатель лицензии, лицензиат уведомляются лицензирующим органом не менее чем за один рабочий день до начала ее проведения любым доступным способом, в том числе посредством направления эле</w:t>
      </w:r>
      <w:r>
        <w:t>ктронного документа, подписанного усиленной квалифицированной электронной подписью, на адрес электронной почты соискателя лицензии, лицензиата.</w:t>
      </w:r>
      <w:proofErr w:type="gramEnd"/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87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jc w:val="both"/>
      </w:pPr>
      <w:r>
        <w:t xml:space="preserve">(п. </w:t>
      </w:r>
      <w:r>
        <w:t xml:space="preserve">11(1) </w:t>
      </w:r>
      <w:proofErr w:type="gramStart"/>
      <w:r>
        <w:t>введен</w:t>
      </w:r>
      <w:proofErr w:type="gramEnd"/>
      <w:r>
        <w:t xml:space="preserve"> </w:t>
      </w:r>
      <w:hyperlink r:id="rId88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12.02.2022 N 160)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12. </w:t>
      </w:r>
      <w:proofErr w:type="gramStart"/>
      <w:r>
        <w:t>При проведении оценки соответствия соискателя лицензии или лицензиата лицензионным требов</w:t>
      </w:r>
      <w:r>
        <w:t>аниям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</w:t>
      </w:r>
      <w:r>
        <w:t xml:space="preserve">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порядке, установленном Федеральным </w:t>
      </w:r>
      <w:hyperlink r:id="rId8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</w:t>
      </w:r>
      <w:r>
        <w:t>луг</w:t>
      </w:r>
      <w:proofErr w:type="gramEnd"/>
      <w:r>
        <w:t>".</w:t>
      </w:r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0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6" w:name="P113"/>
      <w:bookmarkEnd w:id="16"/>
      <w:r>
        <w:t xml:space="preserve">13. </w:t>
      </w:r>
      <w:proofErr w:type="gramStart"/>
      <w:r>
        <w:t>Представление соискателем лицензии заявления о предоставлении лицензии, а лицензиатом - з</w:t>
      </w:r>
      <w:r>
        <w:t>аявления о внесении изменений в реестр лицензий, их прием лицензирующим органом,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</w:t>
      </w:r>
      <w:r>
        <w:t xml:space="preserve"> в реестр лицензий), приостановлении, возобновлении, прекращении действия лицензии, а также формирование и ведение лицензионного дела, информационного ресурса</w:t>
      </w:r>
      <w:proofErr w:type="gramEnd"/>
      <w:r>
        <w:t>, ведение реестра лицензий и предоставление сведений, содержащихся в информационном ресурсе и реес</w:t>
      </w:r>
      <w:r>
        <w:t xml:space="preserve">тре лицензий, осуществляются в порядке, установленном Федеральным </w:t>
      </w:r>
      <w:hyperlink r:id="rId91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066DED" w:rsidRDefault="0098287B">
      <w:pPr>
        <w:pStyle w:val="ConsPlusNormal0"/>
        <w:jc w:val="both"/>
      </w:pPr>
      <w:r>
        <w:t xml:space="preserve">(в ред. Постановлений Правительства РФ от 12.02.2022 </w:t>
      </w:r>
      <w:hyperlink r:id="rId92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N 160</w:t>
        </w:r>
      </w:hyperlink>
      <w:r>
        <w:t xml:space="preserve">, от 21.10.2024 </w:t>
      </w:r>
      <w:hyperlink r:id="rId9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N 1410</w:t>
        </w:r>
      </w:hyperlink>
      <w:r>
        <w:t>)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Заявления о предоставлении лицензий, заявления о внесении изменений в реестр лицензий представляются в территориальный орган Федеральной службы по экологическому, технологическ</w:t>
      </w:r>
      <w:r>
        <w:t>ому и атомному надзору по адресу юридического лица - соискателя лицензии (лицензиата) (адресу места жительства индивидуального предпринимателя - соискателя лицензии (лицензиата), указанному в едином государственном реестре юридических лиц (едином государст</w:t>
      </w:r>
      <w:r>
        <w:t>венном реестре индивидуальных предпринимателей).</w:t>
      </w:r>
      <w:proofErr w:type="gramEnd"/>
    </w:p>
    <w:p w:rsidR="00066DED" w:rsidRDefault="0098287B">
      <w:pPr>
        <w:pStyle w:val="ConsPlusNormal0"/>
        <w:jc w:val="both"/>
      </w:pPr>
      <w:r>
        <w:t xml:space="preserve">(в ред. </w:t>
      </w:r>
      <w:hyperlink r:id="rId94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Указанные заявления представляются в лицензирующий орган в виде электронного документа посредством личного</w:t>
      </w:r>
      <w:r>
        <w:t xml:space="preserve"> кабинета в федеральной государственной информационной системе "Единый портал государственных и муниципальных услуг (функций)".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95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>В случае отсутствия у заяви</w:t>
      </w:r>
      <w:r>
        <w:t>теля технической возможности представления указанных заявлений в виде электронного документа соискатель лицензии (лицензиат) подает указанные заявления на бумажном носителе в лицензирующий орган непосредственно или посредством заказного почтового отправлен</w:t>
      </w:r>
      <w:r>
        <w:t>ия с уведомлением о вручении.</w:t>
      </w:r>
      <w:proofErr w:type="gramEnd"/>
    </w:p>
    <w:p w:rsidR="00066DED" w:rsidRDefault="0098287B">
      <w:pPr>
        <w:pStyle w:val="ConsPlusNormal0"/>
        <w:jc w:val="both"/>
      </w:pPr>
      <w:r>
        <w:t xml:space="preserve">(в ред. </w:t>
      </w:r>
      <w:hyperlink r:id="rId96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lastRenderedPageBreak/>
        <w:t>При наличии в указанных заявлениях сведений, составляющих государственную тайну, представление таких заявлений осуществляется</w:t>
      </w:r>
      <w:r>
        <w:t xml:space="preserve"> с соблюдением требований законодательства Российской Федерации о защите государственной тайны.</w:t>
      </w:r>
    </w:p>
    <w:p w:rsidR="00066DED" w:rsidRDefault="0098287B">
      <w:pPr>
        <w:pStyle w:val="ConsPlusNormal0"/>
        <w:jc w:val="both"/>
      </w:pPr>
      <w:r>
        <w:t xml:space="preserve">(в ред. </w:t>
      </w:r>
      <w:hyperlink r:id="rId97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7" w:name="P123"/>
      <w:bookmarkEnd w:id="17"/>
      <w:r>
        <w:t>13(1). Решения о предоставлении лицензии (об отказе в предо</w:t>
      </w:r>
      <w:r>
        <w:t xml:space="preserve">ставлении лицензии), о внесении изменений в реестр лицензий (об отказе во внесении изменений в реестр лицензий) в случаях, предусмотренных </w:t>
      </w:r>
      <w:hyperlink w:anchor="P96" w:tooltip="8. При намерении лицензиата осуществлять лицензируемый вид деятельности по месту его осуществления, адрес которого не указан в реестре лицензий, в заявлении о внесении изменений в реестр лицензий, представляемом в лицензирующий орган, указанный в пункте 13 нас">
        <w:r>
          <w:rPr>
            <w:color w:val="0000FF"/>
          </w:rPr>
          <w:t>пунктами 8</w:t>
        </w:r>
      </w:hyperlink>
      <w:r>
        <w:t xml:space="preserve"> и </w:t>
      </w:r>
      <w:hyperlink w:anchor="P101" w:tooltip="10. При намерении лицензиата выполнять работы, составляющие лицензируемый вид деятельности, не указанные в реестре лицензий, в заявлении о внесении изменений в реестр лицензий, представляемом в лицензирующий орган, указанный в пункте 13 настоящего Положения, у">
        <w:r>
          <w:rPr>
            <w:color w:val="0000FF"/>
          </w:rPr>
          <w:t>10</w:t>
        </w:r>
      </w:hyperlink>
      <w:r>
        <w:t xml:space="preserve"> настоящего Положения, принимаются в срок, не превышающий 13 рабочих дней со дня приема соответствующего заявления.</w:t>
      </w:r>
    </w:p>
    <w:p w:rsidR="00066DED" w:rsidRDefault="0098287B">
      <w:pPr>
        <w:pStyle w:val="ConsPlusNormal0"/>
        <w:spacing w:before="240"/>
        <w:ind w:firstLine="540"/>
        <w:jc w:val="both"/>
      </w:pPr>
      <w:proofErr w:type="gramStart"/>
      <w:r>
        <w:t xml:space="preserve">Лицензирующий орган вправе (за исключением случаев, предусмотренных </w:t>
      </w:r>
      <w:hyperlink w:anchor="P125" w:tooltip="В случае принятия в соответствии с абзацем вторым пункта 11(1) настоящего Положения решения о проведении выездной оценки соответствия лицензионным требованиям с использованием средств дистанционного взаимодействия срок принятия решения о предоставлении лицензи">
        <w:r>
          <w:rPr>
            <w:color w:val="0000FF"/>
          </w:rPr>
          <w:t>абзацами третьим</w:t>
        </w:r>
      </w:hyperlink>
      <w:r>
        <w:t xml:space="preserve"> и </w:t>
      </w:r>
      <w:hyperlink w:anchor="P126" w:tooltip="Решение о прекращении действия лицензии в случае представления лицензиатом в лицензирующий орган заявления о прекращении лицензируемого вида деятельности принимается в срок, не превышающий 3 рабочих дней.">
        <w:r>
          <w:rPr>
            <w:color w:val="0000FF"/>
          </w:rPr>
          <w:t>четвертым</w:t>
        </w:r>
      </w:hyperlink>
      <w:r>
        <w:t xml:space="preserve"> настоящего пункта) продли</w:t>
      </w:r>
      <w:r>
        <w:t>ть срок принятия указанных решений на 5 рабочих дней в случае, если соискатель лицензии (лицензиат) эксплуатирует (планирует эксплуатировать) опасные производственные объекты I и (или) II класса опасности или в заявлении о предоставлении лицензии (заявлени</w:t>
      </w:r>
      <w:r>
        <w:t>и о внесении изменений в реестр лицензий) указаны 10 и более адресов мест осуществления</w:t>
      </w:r>
      <w:proofErr w:type="gramEnd"/>
      <w:r>
        <w:t xml:space="preserve"> лицензируемого вида деятельности (адресов новых мест осуществления лицензируемого вида деятельности).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8" w:name="P125"/>
      <w:bookmarkEnd w:id="18"/>
      <w:proofErr w:type="gramStart"/>
      <w:r>
        <w:t xml:space="preserve">В случае принятия в соответствии с </w:t>
      </w:r>
      <w:hyperlink w:anchor="P107" w:tooltip="По решению лицензирующего органа в отношении соискателя лицензии или лицензиата, эксплуатирующих (планирующих эксплуатировать) опасные производственные объекты III класса опасности, выездная оценка соответствия лицензионным требованиям может быть проведена с и">
        <w:r>
          <w:rPr>
            <w:color w:val="0000FF"/>
          </w:rPr>
          <w:t>абзацем вторым пункта 11(1)</w:t>
        </w:r>
      </w:hyperlink>
      <w:r>
        <w:t xml:space="preserve"> настоящего Положения решения о проведении выездной оценки соответствия лицензионным требованиям с использованием средств дистанционного взаимодействия срок принятия решения о предоставлении лицензии (об отказе в предоставл</w:t>
      </w:r>
      <w:r>
        <w:t>ении лицензии), о внесении изменений в реестр лицензий (об отказе во внесении изменений в реестр лицензий) не может превышать 10 рабочих дней со дня приема</w:t>
      </w:r>
      <w:proofErr w:type="gramEnd"/>
      <w:r>
        <w:t xml:space="preserve"> соответствующего заявления.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19" w:name="P126"/>
      <w:bookmarkEnd w:id="19"/>
      <w:r>
        <w:t>Решение о прекращении действия лицензии в случае представления лицензиатом в лицензирующий орган заявления о прекращении лицензируемого вида деятельности принимается в срок, не превышающий 3 рабочих дней.</w:t>
      </w:r>
    </w:p>
    <w:p w:rsidR="00066DED" w:rsidRDefault="0098287B">
      <w:pPr>
        <w:pStyle w:val="ConsPlusNormal0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98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14. Оценка соблюдения лицензиатом лицензионных требований осуществляется Федеральной службой по экологическому, технологическому и атомному надзору и ее территориальными органами при осуществлении</w:t>
      </w:r>
      <w:r>
        <w:t xml:space="preserve"> федерального государственного надзора в области промышленной безопасности.</w:t>
      </w:r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14 в ред. </w:t>
      </w:r>
      <w:hyperlink r:id="rId99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Постановления</w:t>
        </w:r>
      </w:hyperlink>
      <w:r>
        <w:t xml:space="preserve"> Правительства РФ от 30</w:t>
      </w:r>
      <w:r>
        <w:t>.06.2021 N 1082)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15 - 19. Утратили силу. - </w:t>
      </w:r>
      <w:hyperlink r:id="rId100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Постановление</w:t>
        </w:r>
      </w:hyperlink>
      <w:r>
        <w:t xml:space="preserve"> Правительства РФ от 30.06.2021 N 1082.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20. Информация, относящаяся к </w:t>
      </w:r>
      <w:r>
        <w:t xml:space="preserve">осуществлению лицензируемого вида деятельности, предусмотренная </w:t>
      </w:r>
      <w:hyperlink r:id="rId101" w:tooltip="Федеральный закон от 04.05.2011 N 99-ФЗ (ред. от 08.03.2026) &quot;О лицензировании отдельных видов деятельности&quot; {КонсультантПлюс}">
        <w:r>
          <w:rPr>
            <w:color w:val="0000FF"/>
          </w:rPr>
          <w:t>частью 1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информационно-телекоммуникационной сети "Интернет".</w:t>
      </w:r>
    </w:p>
    <w:p w:rsidR="00066DED" w:rsidRDefault="0098287B">
      <w:pPr>
        <w:pStyle w:val="ConsPlusNormal0"/>
        <w:jc w:val="both"/>
      </w:pPr>
      <w:r>
        <w:t>(</w:t>
      </w:r>
      <w:r>
        <w:t xml:space="preserve">п. 20 в ред. </w:t>
      </w:r>
      <w:hyperlink r:id="rId102" w:tooltip="Постановление Правительства РФ от 12.02.2022 N 160 &quot;О внесении изменений в Положение о лицензировании эксплуатации взрывопожароопасных и химически опасных производственных объектов I, II и III классов опасно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12.02.2022 N 160)</w:t>
      </w: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Normal0"/>
        <w:jc w:val="right"/>
        <w:outlineLvl w:val="1"/>
      </w:pPr>
      <w:r>
        <w:lastRenderedPageBreak/>
        <w:t>Приложение</w:t>
      </w:r>
    </w:p>
    <w:p w:rsidR="00066DED" w:rsidRDefault="0098287B">
      <w:pPr>
        <w:pStyle w:val="ConsPlusNormal0"/>
        <w:jc w:val="right"/>
      </w:pPr>
      <w:r>
        <w:t>к Положению о лицензировании</w:t>
      </w:r>
    </w:p>
    <w:p w:rsidR="00066DED" w:rsidRDefault="0098287B">
      <w:pPr>
        <w:pStyle w:val="ConsPlusNormal0"/>
        <w:jc w:val="right"/>
      </w:pPr>
      <w:r>
        <w:t xml:space="preserve">эксплуатации </w:t>
      </w:r>
      <w:proofErr w:type="gramStart"/>
      <w:r>
        <w:t>взрывопожароопасных</w:t>
      </w:r>
      <w:proofErr w:type="gramEnd"/>
    </w:p>
    <w:p w:rsidR="00066DED" w:rsidRDefault="0098287B">
      <w:pPr>
        <w:pStyle w:val="ConsPlusNormal0"/>
        <w:jc w:val="right"/>
      </w:pPr>
      <w:r>
        <w:t>и химически опас</w:t>
      </w:r>
      <w:r>
        <w:t>ных производственных</w:t>
      </w:r>
    </w:p>
    <w:p w:rsidR="00066DED" w:rsidRDefault="0098287B">
      <w:pPr>
        <w:pStyle w:val="ConsPlusNormal0"/>
        <w:jc w:val="right"/>
      </w:pPr>
      <w:r>
        <w:t>объектов I, II и III классов опасности</w:t>
      </w:r>
    </w:p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Title0"/>
        <w:jc w:val="center"/>
      </w:pPr>
      <w:bookmarkStart w:id="20" w:name="P144"/>
      <w:bookmarkEnd w:id="20"/>
      <w:r>
        <w:t>ПЕРЕЧЕНЬ</w:t>
      </w:r>
    </w:p>
    <w:p w:rsidR="00066DED" w:rsidRDefault="0098287B">
      <w:pPr>
        <w:pStyle w:val="ConsPlusTitle0"/>
        <w:jc w:val="center"/>
      </w:pPr>
      <w:r>
        <w:t xml:space="preserve">ВЫПОЛНЯЕМЫХ РАБОТ </w:t>
      </w:r>
      <w:proofErr w:type="gramStart"/>
      <w:r>
        <w:t>НА</w:t>
      </w:r>
      <w:proofErr w:type="gramEnd"/>
      <w:r>
        <w:t xml:space="preserve"> ВЗРЫВОПОЖАРООПАСНЫХ</w:t>
      </w:r>
    </w:p>
    <w:p w:rsidR="00066DED" w:rsidRDefault="0098287B">
      <w:pPr>
        <w:pStyle w:val="ConsPlusTitle0"/>
        <w:jc w:val="center"/>
      </w:pPr>
      <w:r>
        <w:t xml:space="preserve">И ХИМИЧЕСКИ ОПАСНЫХ ПРОИЗВОДСТВЕННЫХ </w:t>
      </w:r>
      <w:proofErr w:type="gramStart"/>
      <w:r>
        <w:t>ОБЪЕКТАХ</w:t>
      </w:r>
      <w:proofErr w:type="gramEnd"/>
    </w:p>
    <w:p w:rsidR="00066DED" w:rsidRDefault="0098287B">
      <w:pPr>
        <w:pStyle w:val="ConsPlusTitle0"/>
        <w:jc w:val="center"/>
      </w:pPr>
      <w:r>
        <w:t>I, II И III КЛАССОВ ОПАСНОСТИ</w:t>
      </w:r>
    </w:p>
    <w:p w:rsidR="00066DED" w:rsidRDefault="00066D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66D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6DED" w:rsidRDefault="0098287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3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21.10.2024 N 1410)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ED" w:rsidRDefault="00066DED">
            <w:pPr>
              <w:pStyle w:val="ConsPlusNormal0"/>
            </w:pPr>
          </w:p>
        </w:tc>
      </w:tr>
    </w:tbl>
    <w:p w:rsidR="00066DED" w:rsidRDefault="00066DED">
      <w:pPr>
        <w:pStyle w:val="ConsPlusNormal0"/>
        <w:ind w:firstLine="540"/>
        <w:jc w:val="both"/>
      </w:pPr>
    </w:p>
    <w:p w:rsidR="00066DED" w:rsidRDefault="0098287B">
      <w:pPr>
        <w:pStyle w:val="ConsPlusNormal0"/>
        <w:ind w:firstLine="540"/>
        <w:jc w:val="both"/>
      </w:pPr>
      <w:bookmarkStart w:id="21" w:name="P151"/>
      <w:bookmarkEnd w:id="21"/>
      <w:r>
        <w:t xml:space="preserve">1. </w:t>
      </w:r>
      <w:proofErr w:type="gramStart"/>
      <w:r>
        <w:t>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</w:t>
      </w:r>
      <w:r>
        <w:t>й среды, на взрывопожароопасных и химически опасных производственных объектах I, II или III классов опасности (далее - объекты).</w:t>
      </w:r>
      <w:proofErr w:type="gramEnd"/>
    </w:p>
    <w:p w:rsidR="00066DED" w:rsidRDefault="0098287B">
      <w:pPr>
        <w:pStyle w:val="ConsPlusNormal0"/>
        <w:spacing w:before="240"/>
        <w:ind w:firstLine="540"/>
        <w:jc w:val="both"/>
      </w:pPr>
      <w:bookmarkStart w:id="22" w:name="P152"/>
      <w:bookmarkEnd w:id="22"/>
      <w:r>
        <w:t>2.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3. Переработка воспламеняющихся, окисляющих, горючих, взрывчатых, токсичных, высок</w:t>
      </w:r>
      <w:r>
        <w:t>отоксичных веществ и веществ, представляющих опасность для окружающей среды, на объектах.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23" w:name="P154"/>
      <w:bookmarkEnd w:id="23"/>
      <w:r>
        <w:t>4. 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</w:t>
      </w:r>
      <w:r>
        <w:t>х.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5. 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6. Уничтожение воспламеняющихся, окисляющих, горючих, взрывчатых, токсичных</w:t>
      </w:r>
      <w:r>
        <w:t>, высокотоксичных веществ и веществ, представляющих опасность для окружающей среды, на объектах.</w:t>
      </w:r>
    </w:p>
    <w:p w:rsidR="00066DED" w:rsidRDefault="0098287B">
      <w:pPr>
        <w:pStyle w:val="ConsPlusNormal0"/>
        <w:spacing w:before="240"/>
        <w:ind w:firstLine="540"/>
        <w:jc w:val="both"/>
      </w:pPr>
      <w:bookmarkStart w:id="24" w:name="P157"/>
      <w:bookmarkEnd w:id="24"/>
      <w:r>
        <w:t>7. Использование (эксплуатация) на объектах оборудования, работающего под избыточным давлением более 0,07 мегапаскаля: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пара, газа (в газообразном, сжиженном со</w:t>
      </w:r>
      <w:r>
        <w:t>стоянии);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воды при температуре нагрева более 115 градусов Цельсия;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иных жидкостей при температуре, превышающей температуру их кипения при избыточном </w:t>
      </w:r>
      <w:r>
        <w:lastRenderedPageBreak/>
        <w:t>давлении 0,07 мегапаскаля.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8. Получение расплавов черных и цветных металлов, сплавов на основе этих расплав</w:t>
      </w:r>
      <w:r>
        <w:t>ов с применением оборудования, рассчитанного на максимальное количество расплава, составляющее 500 килограммов и более.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9. Ведение горных работ (за исключением добычи общераспространенных полезных ископаемых и разработки россыпных месторождений полезных ис</w:t>
      </w:r>
      <w:r>
        <w:t>копаемых, осуществляемых открытым способом без применения взрывных работ), работ по обогащению полезных ископаемых.</w:t>
      </w:r>
    </w:p>
    <w:p w:rsidR="00066DED" w:rsidRDefault="0098287B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104" w:tooltip="Постановление Правительства РФ от 21.10.2024 N 1410 &quot;О внесении изменений в постановление Правительства Российской Федерации от 12 октября 2020 г. N 1661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21.10.2024 N 1410)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10. Хранение или переработка расти</w:t>
      </w:r>
      <w:r>
        <w:t>тельного сырья, в процессе которых образуются взрывоопасные пылевоздушные смеси, способные самовозгораться от источника зажигания и самостоятельно гореть после его удаления, а также хранение зерна, продуктов его переработки и комбикормового сырья, склонных</w:t>
      </w:r>
      <w:r>
        <w:t xml:space="preserve"> к самосогреванию и самовозгоранию на объектах.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Примечания: 1. Воспламеняющиеся, окисляющие, горючие, взрывчатые, токсичные, высокотоксичные вещества и вещества, представляющие опасность для окружающей среды, определены </w:t>
      </w:r>
      <w:hyperlink r:id="rId105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приложением 1</w:t>
        </w:r>
      </w:hyperlink>
      <w:r>
        <w:t xml:space="preserve"> к Федеральному закону "О промышленной безопасности опасных производственных объектов".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 xml:space="preserve">2. Критерии отнесения опасных производственных объектов к I, II и III классам опасности установлены </w:t>
      </w:r>
      <w:hyperlink r:id="rId106" w:tooltip="Федеральный закон от 21.07.1997 N 116-ФЗ (ред. от 08.08.2024) &quot;О промышленной безопасности опасных производственных объектов&quot; (с изм. и доп., вступ. в силу с 01.09.2025) {КонсультантПлюс}">
        <w:r>
          <w:rPr>
            <w:color w:val="0000FF"/>
          </w:rPr>
          <w:t>приложением 2</w:t>
        </w:r>
      </w:hyperlink>
      <w:r>
        <w:t xml:space="preserve"> к Федеральному закону "О промышленной безопасности опасных производственных объектов".</w:t>
      </w:r>
    </w:p>
    <w:p w:rsidR="00066DED" w:rsidRDefault="0098287B">
      <w:pPr>
        <w:pStyle w:val="ConsPlusNormal0"/>
        <w:spacing w:before="240"/>
        <w:ind w:firstLine="540"/>
        <w:jc w:val="both"/>
      </w:pPr>
      <w:r>
        <w:t>3. В состав выполняемых работ на объектах не включаются работы, связанные с получением, использованием, переработкой, хранением, транспорти</w:t>
      </w:r>
      <w:r>
        <w:t>рованием и уничтожением взрывчатых материалов промышленного назначения.</w:t>
      </w:r>
    </w:p>
    <w:p w:rsidR="00066DED" w:rsidRDefault="00066DED">
      <w:pPr>
        <w:pStyle w:val="ConsPlusNormal0"/>
        <w:jc w:val="both"/>
      </w:pPr>
    </w:p>
    <w:p w:rsidR="00066DED" w:rsidRDefault="00066DED">
      <w:pPr>
        <w:pStyle w:val="ConsPlusNormal0"/>
        <w:jc w:val="both"/>
      </w:pPr>
    </w:p>
    <w:p w:rsidR="00066DED" w:rsidRDefault="00066DE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66DED">
      <w:headerReference w:type="default" r:id="rId107"/>
      <w:footerReference w:type="default" r:id="rId108"/>
      <w:headerReference w:type="first" r:id="rId109"/>
      <w:footerReference w:type="first" r:id="rId1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87B" w:rsidRDefault="0098287B">
      <w:r>
        <w:separator/>
      </w:r>
    </w:p>
  </w:endnote>
  <w:endnote w:type="continuationSeparator" w:id="0">
    <w:p w:rsidR="0098287B" w:rsidRDefault="0098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ED" w:rsidRDefault="00066D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D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66DED" w:rsidRDefault="0098287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ка</w:t>
          </w:r>
        </w:p>
      </w:tc>
      <w:tc>
        <w:tcPr>
          <w:tcW w:w="1700" w:type="pct"/>
          <w:vAlign w:val="center"/>
        </w:tcPr>
        <w:p w:rsidR="00066DED" w:rsidRDefault="0098287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66DED" w:rsidRDefault="0098287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32A72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32A72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066DED" w:rsidRDefault="0098287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ED" w:rsidRDefault="00066D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66D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66DED" w:rsidRDefault="0098287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66DED" w:rsidRDefault="0098287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66DED" w:rsidRDefault="0098287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32A7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32A72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066DED" w:rsidRDefault="0098287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87B" w:rsidRDefault="0098287B">
      <w:r>
        <w:separator/>
      </w:r>
    </w:p>
  </w:footnote>
  <w:footnote w:type="continuationSeparator" w:id="0">
    <w:p w:rsidR="0098287B" w:rsidRDefault="00982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66D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66DED" w:rsidRDefault="0098287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12.10.2020 N 1661</w:t>
          </w:r>
          <w:r>
            <w:rPr>
              <w:rFonts w:ascii="Tahoma" w:hAnsi="Tahoma" w:cs="Tahoma"/>
              <w:sz w:val="16"/>
              <w:szCs w:val="16"/>
            </w:rPr>
            <w:br/>
            <w:t>(ред. от 07.03.2026)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лицензировании эксплуатации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взрывопожароопас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66DED" w:rsidRDefault="0098287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04.08.2026</w:t>
          </w:r>
        </w:p>
      </w:tc>
    </w:tr>
  </w:tbl>
  <w:p w:rsidR="00066DED" w:rsidRDefault="00066D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DED" w:rsidRDefault="00066DE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66D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66DED" w:rsidRDefault="0098287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12.10.2020 N 1661</w:t>
          </w:r>
          <w:r>
            <w:rPr>
              <w:rFonts w:ascii="Tahoma" w:hAnsi="Tahoma" w:cs="Tahoma"/>
              <w:sz w:val="16"/>
              <w:szCs w:val="16"/>
            </w:rPr>
            <w:br/>
            <w:t>(ред. от 07.03.2026)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"О лицензировании эксплуатации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взрывопожароопас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66DED" w:rsidRDefault="0098287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04.08.2026</w:t>
          </w:r>
        </w:p>
      </w:tc>
    </w:tr>
  </w:tbl>
  <w:p w:rsidR="00066DED" w:rsidRDefault="00066D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66DED" w:rsidRDefault="00066DE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DED"/>
    <w:rsid w:val="00066DED"/>
    <w:rsid w:val="00732A72"/>
    <w:rsid w:val="0098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32A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32A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0206&amp;date=04.08.2026&amp;dst=100101&amp;field=134" TargetMode="External"/><Relationship Id="rId21" Type="http://schemas.openxmlformats.org/officeDocument/2006/relationships/hyperlink" Target="https://login.consultant.ru/link/?req=doc&amp;base=LAW&amp;n=409595&amp;date=04.08.2026&amp;dst=100011&amp;field=134" TargetMode="External"/><Relationship Id="rId42" Type="http://schemas.openxmlformats.org/officeDocument/2006/relationships/hyperlink" Target="https://login.consultant.ru/link/?req=doc&amp;base=LAW&amp;n=527874&amp;date=04.08.2026&amp;dst=100282&amp;field=134" TargetMode="External"/><Relationship Id="rId47" Type="http://schemas.openxmlformats.org/officeDocument/2006/relationships/hyperlink" Target="https://login.consultant.ru/link/?req=doc&amp;base=LAW&amp;n=470964&amp;date=04.08.2026&amp;dst=100413&amp;field=134" TargetMode="External"/><Relationship Id="rId63" Type="http://schemas.openxmlformats.org/officeDocument/2006/relationships/hyperlink" Target="https://login.consultant.ru/link/?req=doc&amp;base=LAW&amp;n=500206&amp;date=04.08.2026&amp;dst=100077&amp;field=134" TargetMode="External"/><Relationship Id="rId68" Type="http://schemas.openxmlformats.org/officeDocument/2006/relationships/hyperlink" Target="https://login.consultant.ru/link/?req=doc&amp;base=LAW&amp;n=500206&amp;date=04.08.2026&amp;dst=100101&amp;field=134" TargetMode="External"/><Relationship Id="rId84" Type="http://schemas.openxmlformats.org/officeDocument/2006/relationships/hyperlink" Target="https://login.consultant.ru/link/?req=doc&amp;base=LAW&amp;n=402607&amp;date=04.08.2026&amp;dst=76&amp;field=134" TargetMode="External"/><Relationship Id="rId89" Type="http://schemas.openxmlformats.org/officeDocument/2006/relationships/hyperlink" Target="https://login.consultant.ru/link/?req=doc&amp;base=LAW&amp;n=523235&amp;date=04.08.2026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8319&amp;date=04.08.2026&amp;dst=100011&amp;field=134" TargetMode="External"/><Relationship Id="rId29" Type="http://schemas.openxmlformats.org/officeDocument/2006/relationships/hyperlink" Target="https://login.consultant.ru/link/?req=doc&amp;base=LAW&amp;n=500206&amp;date=04.08.2026&amp;dst=226&amp;field=134" TargetMode="External"/><Relationship Id="rId107" Type="http://schemas.openxmlformats.org/officeDocument/2006/relationships/header" Target="header1.xml"/><Relationship Id="rId11" Type="http://schemas.openxmlformats.org/officeDocument/2006/relationships/hyperlink" Target="https://login.consultant.ru/link/?req=doc&amp;base=LAW&amp;n=409595&amp;date=04.08.2026&amp;dst=100005&amp;field=134" TargetMode="External"/><Relationship Id="rId24" Type="http://schemas.openxmlformats.org/officeDocument/2006/relationships/hyperlink" Target="https://login.consultant.ru/link/?req=doc&amp;base=LAW&amp;n=500206&amp;date=04.08.2026&amp;dst=100260&amp;field=134" TargetMode="External"/><Relationship Id="rId32" Type="http://schemas.openxmlformats.org/officeDocument/2006/relationships/hyperlink" Target="https://login.consultant.ru/link/?req=doc&amp;base=LAW&amp;n=464478&amp;date=04.08.2026&amp;dst=100005&amp;field=134" TargetMode="External"/><Relationship Id="rId37" Type="http://schemas.openxmlformats.org/officeDocument/2006/relationships/hyperlink" Target="https://login.consultant.ru/link/?req=doc&amp;base=LAW&amp;n=500206&amp;date=04.08.2026&amp;dst=100077&amp;field=134" TargetMode="External"/><Relationship Id="rId40" Type="http://schemas.openxmlformats.org/officeDocument/2006/relationships/hyperlink" Target="https://login.consultant.ru/link/?req=doc&amp;base=LAW&amp;n=500206&amp;date=04.08.2026&amp;dst=100047&amp;field=134" TargetMode="External"/><Relationship Id="rId45" Type="http://schemas.openxmlformats.org/officeDocument/2006/relationships/hyperlink" Target="https://login.consultant.ru/link/?req=doc&amp;base=LAW&amp;n=489013&amp;date=04.08.2026&amp;dst=100012&amp;field=134" TargetMode="External"/><Relationship Id="rId53" Type="http://schemas.openxmlformats.org/officeDocument/2006/relationships/hyperlink" Target="https://login.consultant.ru/link/?req=doc&amp;base=LAW&amp;n=470964&amp;date=04.08.2026&amp;dst=100413&amp;field=134" TargetMode="External"/><Relationship Id="rId58" Type="http://schemas.openxmlformats.org/officeDocument/2006/relationships/hyperlink" Target="https://login.consultant.ru/link/?req=doc&amp;base=LAW&amp;n=500206&amp;date=04.08.2026" TargetMode="External"/><Relationship Id="rId66" Type="http://schemas.openxmlformats.org/officeDocument/2006/relationships/hyperlink" Target="https://login.consultant.ru/link/?req=doc&amp;base=LAW&amp;n=500206&amp;date=04.08.2026&amp;dst=100260&amp;field=134" TargetMode="External"/><Relationship Id="rId74" Type="http://schemas.openxmlformats.org/officeDocument/2006/relationships/hyperlink" Target="https://login.consultant.ru/link/?req=doc&amp;base=LAW&amp;n=500206&amp;date=04.08.2026&amp;dst=139&amp;field=134" TargetMode="External"/><Relationship Id="rId79" Type="http://schemas.openxmlformats.org/officeDocument/2006/relationships/hyperlink" Target="https://login.consultant.ru/link/?req=doc&amp;base=LAW&amp;n=409595&amp;date=04.08.2026&amp;dst=100016&amp;field=134" TargetMode="External"/><Relationship Id="rId87" Type="http://schemas.openxmlformats.org/officeDocument/2006/relationships/hyperlink" Target="https://login.consultant.ru/link/?req=doc&amp;base=LAW&amp;n=489013&amp;date=04.08.2026&amp;dst=100029&amp;field=134" TargetMode="External"/><Relationship Id="rId102" Type="http://schemas.openxmlformats.org/officeDocument/2006/relationships/hyperlink" Target="https://login.consultant.ru/link/?req=doc&amp;base=LAW&amp;n=409595&amp;date=04.08.2026&amp;dst=100030&amp;field=134" TargetMode="External"/><Relationship Id="rId110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00206&amp;date=04.08.2026&amp;dst=100077&amp;field=134" TargetMode="External"/><Relationship Id="rId82" Type="http://schemas.openxmlformats.org/officeDocument/2006/relationships/hyperlink" Target="https://login.consultant.ru/link/?req=doc&amp;base=LAW&amp;n=409595&amp;date=04.08.2026&amp;dst=100020&amp;field=134" TargetMode="External"/><Relationship Id="rId90" Type="http://schemas.openxmlformats.org/officeDocument/2006/relationships/hyperlink" Target="https://login.consultant.ru/link/?req=doc&amp;base=LAW&amp;n=409595&amp;date=04.08.2026&amp;dst=100024&amp;field=134" TargetMode="External"/><Relationship Id="rId95" Type="http://schemas.openxmlformats.org/officeDocument/2006/relationships/hyperlink" Target="https://login.consultant.ru/link/?req=doc&amp;base=LAW&amp;n=489013&amp;date=04.08.2026&amp;dst=100035&amp;field=134" TargetMode="External"/><Relationship Id="rId19" Type="http://schemas.openxmlformats.org/officeDocument/2006/relationships/hyperlink" Target="https://login.consultant.ru/link/?req=doc&amp;base=LAW&amp;n=464478&amp;date=04.08.2026&amp;dst=100005&amp;field=134" TargetMode="External"/><Relationship Id="rId14" Type="http://schemas.openxmlformats.org/officeDocument/2006/relationships/hyperlink" Target="https://login.consultant.ru/link/?req=doc&amp;base=LAW&amp;n=528319&amp;date=04.08.2026&amp;dst=100011&amp;field=134" TargetMode="External"/><Relationship Id="rId22" Type="http://schemas.openxmlformats.org/officeDocument/2006/relationships/hyperlink" Target="https://login.consultant.ru/link/?req=doc&amp;base=LAW&amp;n=489013&amp;date=04.08.2026&amp;dst=100011&amp;field=134" TargetMode="External"/><Relationship Id="rId27" Type="http://schemas.openxmlformats.org/officeDocument/2006/relationships/hyperlink" Target="https://login.consultant.ru/link/?req=doc&amp;base=LAW&amp;n=164519&amp;date=04.08.2026&amp;dst=100005&amp;field=134" TargetMode="External"/><Relationship Id="rId30" Type="http://schemas.openxmlformats.org/officeDocument/2006/relationships/hyperlink" Target="https://login.consultant.ru/link/?req=doc&amp;base=LAW&amp;n=512697&amp;date=04.08.2026&amp;dst=100472&amp;field=134" TargetMode="External"/><Relationship Id="rId35" Type="http://schemas.openxmlformats.org/officeDocument/2006/relationships/hyperlink" Target="https://login.consultant.ru/link/?req=doc&amp;base=LAW&amp;n=470964&amp;date=04.08.2026&amp;dst=100413&amp;field=134" TargetMode="External"/><Relationship Id="rId43" Type="http://schemas.openxmlformats.org/officeDocument/2006/relationships/hyperlink" Target="https://login.consultant.ru/link/?req=doc&amp;base=LAW&amp;n=500206&amp;date=04.08.2026" TargetMode="External"/><Relationship Id="rId48" Type="http://schemas.openxmlformats.org/officeDocument/2006/relationships/hyperlink" Target="https://login.consultant.ru/link/?req=doc&amp;base=LAW&amp;n=540257&amp;date=04.08.2026&amp;dst=100646&amp;field=134" TargetMode="External"/><Relationship Id="rId56" Type="http://schemas.openxmlformats.org/officeDocument/2006/relationships/hyperlink" Target="https://login.consultant.ru/link/?req=doc&amp;base=LAW&amp;n=500206&amp;date=04.08.2026&amp;dst=139&amp;field=134" TargetMode="External"/><Relationship Id="rId64" Type="http://schemas.openxmlformats.org/officeDocument/2006/relationships/hyperlink" Target="https://login.consultant.ru/link/?req=doc&amp;base=LAW&amp;n=500206&amp;date=04.08.2026&amp;dst=100016&amp;field=134" TargetMode="External"/><Relationship Id="rId69" Type="http://schemas.openxmlformats.org/officeDocument/2006/relationships/hyperlink" Target="https://login.consultant.ru/link/?req=doc&amp;base=LAW&amp;n=500206&amp;date=04.08.2026&amp;dst=100087&amp;field=134" TargetMode="External"/><Relationship Id="rId77" Type="http://schemas.openxmlformats.org/officeDocument/2006/relationships/hyperlink" Target="https://login.consultant.ru/link/?req=doc&amp;base=LAW&amp;n=500206&amp;date=04.08.2026&amp;dst=139&amp;field=134" TargetMode="External"/><Relationship Id="rId100" Type="http://schemas.openxmlformats.org/officeDocument/2006/relationships/hyperlink" Target="https://login.consultant.ru/link/?req=doc&amp;base=LAW&amp;n=527874&amp;date=04.08.2026&amp;dst=100285&amp;field=134" TargetMode="External"/><Relationship Id="rId105" Type="http://schemas.openxmlformats.org/officeDocument/2006/relationships/hyperlink" Target="https://login.consultant.ru/link/?req=doc&amp;base=LAW&amp;n=500206&amp;date=04.08.2026&amp;dst=100156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00206&amp;date=04.08.2026&amp;dst=239&amp;field=134" TargetMode="External"/><Relationship Id="rId72" Type="http://schemas.openxmlformats.org/officeDocument/2006/relationships/hyperlink" Target="https://login.consultant.ru/link/?req=doc&amp;base=LAW&amp;n=528379&amp;date=04.08.2026&amp;dst=93&amp;field=134" TargetMode="External"/><Relationship Id="rId80" Type="http://schemas.openxmlformats.org/officeDocument/2006/relationships/hyperlink" Target="https://login.consultant.ru/link/?req=doc&amp;base=LAW&amp;n=500206&amp;date=04.08.2026&amp;dst=139&amp;field=134" TargetMode="External"/><Relationship Id="rId85" Type="http://schemas.openxmlformats.org/officeDocument/2006/relationships/hyperlink" Target="https://login.consultant.ru/link/?req=doc&amp;base=LAW&amp;n=402607&amp;date=04.08.2026&amp;dst=142&amp;field=134" TargetMode="External"/><Relationship Id="rId93" Type="http://schemas.openxmlformats.org/officeDocument/2006/relationships/hyperlink" Target="https://login.consultant.ru/link/?req=doc&amp;base=LAW&amp;n=489013&amp;date=04.08.2026&amp;dst=100032&amp;field=134" TargetMode="External"/><Relationship Id="rId98" Type="http://schemas.openxmlformats.org/officeDocument/2006/relationships/hyperlink" Target="https://login.consultant.ru/link/?req=doc&amp;base=LAW&amp;n=489013&amp;date=04.08.2026&amp;dst=100038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4478&amp;date=04.08.2026&amp;dst=100005&amp;field=134" TargetMode="External"/><Relationship Id="rId17" Type="http://schemas.openxmlformats.org/officeDocument/2006/relationships/hyperlink" Target="https://login.consultant.ru/link/?req=doc&amp;base=LAW&amp;n=527874&amp;date=04.08.2026&amp;dst=100281&amp;field=134" TargetMode="External"/><Relationship Id="rId25" Type="http://schemas.openxmlformats.org/officeDocument/2006/relationships/hyperlink" Target="https://login.consultant.ru/link/?req=doc&amp;base=LAW&amp;n=500206&amp;date=04.08.2026&amp;dst=226&amp;field=134" TargetMode="External"/><Relationship Id="rId33" Type="http://schemas.openxmlformats.org/officeDocument/2006/relationships/hyperlink" Target="https://login.consultant.ru/link/?req=doc&amp;base=LAW&amp;n=500206&amp;date=04.08.2026&amp;dst=239&amp;field=134" TargetMode="External"/><Relationship Id="rId38" Type="http://schemas.openxmlformats.org/officeDocument/2006/relationships/hyperlink" Target="https://login.consultant.ru/link/?req=doc&amp;base=LAW&amp;n=500206&amp;date=04.08.2026&amp;dst=100077&amp;field=134" TargetMode="External"/><Relationship Id="rId46" Type="http://schemas.openxmlformats.org/officeDocument/2006/relationships/hyperlink" Target="https://login.consultant.ru/link/?req=doc&amp;base=LAW&amp;n=500206&amp;date=04.08.2026&amp;dst=226&amp;field=134" TargetMode="External"/><Relationship Id="rId59" Type="http://schemas.openxmlformats.org/officeDocument/2006/relationships/hyperlink" Target="https://login.consultant.ru/link/?req=doc&amp;base=LAW&amp;n=495924&amp;date=04.08.2026" TargetMode="External"/><Relationship Id="rId67" Type="http://schemas.openxmlformats.org/officeDocument/2006/relationships/hyperlink" Target="https://login.consultant.ru/link/?req=doc&amp;base=LAW&amp;n=500206&amp;date=04.08.2026&amp;dst=226&amp;field=134" TargetMode="External"/><Relationship Id="rId103" Type="http://schemas.openxmlformats.org/officeDocument/2006/relationships/hyperlink" Target="https://login.consultant.ru/link/?req=doc&amp;base=LAW&amp;n=489013&amp;date=04.08.2026&amp;dst=100043&amp;field=134" TargetMode="External"/><Relationship Id="rId108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489013&amp;date=04.08.2026&amp;dst=100005&amp;field=134" TargetMode="External"/><Relationship Id="rId41" Type="http://schemas.openxmlformats.org/officeDocument/2006/relationships/hyperlink" Target="https://login.consultant.ru/link/?req=doc&amp;base=LAW&amp;n=500206&amp;date=04.08.2026&amp;dst=309&amp;field=134" TargetMode="External"/><Relationship Id="rId54" Type="http://schemas.openxmlformats.org/officeDocument/2006/relationships/hyperlink" Target="https://login.consultant.ru/link/?req=doc&amp;base=LAW&amp;n=500206&amp;date=04.08.2026&amp;dst=100047&amp;field=134" TargetMode="External"/><Relationship Id="rId62" Type="http://schemas.openxmlformats.org/officeDocument/2006/relationships/hyperlink" Target="https://login.consultant.ru/link/?req=doc&amp;base=LAW&amp;n=500206&amp;date=04.08.2026" TargetMode="External"/><Relationship Id="rId70" Type="http://schemas.openxmlformats.org/officeDocument/2006/relationships/hyperlink" Target="https://login.consultant.ru/link/?req=doc&amp;base=LAW&amp;n=528379&amp;date=04.08.2026&amp;dst=334&amp;field=134" TargetMode="External"/><Relationship Id="rId75" Type="http://schemas.openxmlformats.org/officeDocument/2006/relationships/hyperlink" Target="https://login.consultant.ru/link/?req=doc&amp;base=LAW&amp;n=495924&amp;date=04.08.2026" TargetMode="External"/><Relationship Id="rId83" Type="http://schemas.openxmlformats.org/officeDocument/2006/relationships/hyperlink" Target="https://login.consultant.ru/link/?req=doc&amp;base=LAW&amp;n=489013&amp;date=04.08.2026&amp;dst=100026&amp;field=134" TargetMode="External"/><Relationship Id="rId88" Type="http://schemas.openxmlformats.org/officeDocument/2006/relationships/hyperlink" Target="https://login.consultant.ru/link/?req=doc&amp;base=LAW&amp;n=409595&amp;date=04.08.2026&amp;dst=100021&amp;field=134" TargetMode="External"/><Relationship Id="rId91" Type="http://schemas.openxmlformats.org/officeDocument/2006/relationships/hyperlink" Target="https://login.consultant.ru/link/?req=doc&amp;base=LAW&amp;n=528379&amp;date=04.08.2026&amp;dst=100152&amp;field=134" TargetMode="External"/><Relationship Id="rId96" Type="http://schemas.openxmlformats.org/officeDocument/2006/relationships/hyperlink" Target="https://login.consultant.ru/link/?req=doc&amp;base=LAW&amp;n=489013&amp;date=04.08.2026&amp;dst=100036&amp;field=134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8379&amp;date=04.08.2026&amp;dst=14&amp;field=134" TargetMode="External"/><Relationship Id="rId23" Type="http://schemas.openxmlformats.org/officeDocument/2006/relationships/hyperlink" Target="https://login.consultant.ru/link/?req=doc&amp;base=LAW&amp;n=489013&amp;date=04.08.2026&amp;dst=100012&amp;field=134" TargetMode="External"/><Relationship Id="rId28" Type="http://schemas.openxmlformats.org/officeDocument/2006/relationships/hyperlink" Target="https://login.consultant.ru/link/?req=doc&amp;base=LAW&amp;n=470964&amp;date=04.08.2026&amp;dst=100413&amp;field=134" TargetMode="External"/><Relationship Id="rId36" Type="http://schemas.openxmlformats.org/officeDocument/2006/relationships/hyperlink" Target="https://login.consultant.ru/link/?req=doc&amp;base=LAW&amp;n=500206&amp;date=04.08.2026&amp;dst=100047&amp;field=134" TargetMode="External"/><Relationship Id="rId49" Type="http://schemas.openxmlformats.org/officeDocument/2006/relationships/hyperlink" Target="https://login.consultant.ru/link/?req=doc&amp;base=LAW&amp;n=500206&amp;date=04.08.2026&amp;dst=100047&amp;field=134" TargetMode="External"/><Relationship Id="rId57" Type="http://schemas.openxmlformats.org/officeDocument/2006/relationships/hyperlink" Target="https://login.consultant.ru/link/?req=doc&amp;base=LAW&amp;n=464478&amp;date=04.08.2026&amp;dst=100005&amp;field=134" TargetMode="External"/><Relationship Id="rId106" Type="http://schemas.openxmlformats.org/officeDocument/2006/relationships/hyperlink" Target="https://login.consultant.ru/link/?req=doc&amp;base=LAW&amp;n=500206&amp;date=04.08.2026&amp;dst=163&amp;field=134" TargetMode="External"/><Relationship Id="rId10" Type="http://schemas.openxmlformats.org/officeDocument/2006/relationships/hyperlink" Target="https://login.consultant.ru/link/?req=doc&amp;base=LAW&amp;n=527874&amp;date=04.08.2026&amp;dst=100281&amp;field=134" TargetMode="External"/><Relationship Id="rId31" Type="http://schemas.openxmlformats.org/officeDocument/2006/relationships/hyperlink" Target="https://login.consultant.ru/link/?req=doc&amp;base=LAW&amp;n=500206&amp;date=04.08.2026&amp;dst=139&amp;field=134" TargetMode="External"/><Relationship Id="rId44" Type="http://schemas.openxmlformats.org/officeDocument/2006/relationships/hyperlink" Target="https://login.consultant.ru/link/?req=doc&amp;base=LAW&amp;n=495924&amp;date=04.08.2026" TargetMode="External"/><Relationship Id="rId52" Type="http://schemas.openxmlformats.org/officeDocument/2006/relationships/hyperlink" Target="https://login.consultant.ru/link/?req=doc&amp;base=LAW&amp;n=500206&amp;date=04.08.2026&amp;dst=239&amp;field=134" TargetMode="External"/><Relationship Id="rId60" Type="http://schemas.openxmlformats.org/officeDocument/2006/relationships/hyperlink" Target="https://login.consultant.ru/link/?req=doc&amp;base=LAW&amp;n=500206&amp;date=04.08.2026&amp;dst=100077&amp;field=134" TargetMode="External"/><Relationship Id="rId65" Type="http://schemas.openxmlformats.org/officeDocument/2006/relationships/hyperlink" Target="https://login.consultant.ru/link/?req=doc&amp;base=LAW&amp;n=470964&amp;date=04.08.2026&amp;dst=100413&amp;field=134" TargetMode="External"/><Relationship Id="rId73" Type="http://schemas.openxmlformats.org/officeDocument/2006/relationships/hyperlink" Target="https://login.consultant.ru/link/?req=doc&amp;base=LAW&amp;n=500206&amp;date=04.08.2026&amp;dst=309&amp;field=134" TargetMode="External"/><Relationship Id="rId78" Type="http://schemas.openxmlformats.org/officeDocument/2006/relationships/hyperlink" Target="https://login.consultant.ru/link/?req=doc&amp;base=LAW&amp;n=489013&amp;date=04.08.2026&amp;dst=100021&amp;field=134" TargetMode="External"/><Relationship Id="rId81" Type="http://schemas.openxmlformats.org/officeDocument/2006/relationships/hyperlink" Target="https://login.consultant.ru/link/?req=doc&amp;base=LAW&amp;n=489013&amp;date=04.08.2026&amp;dst=100023&amp;field=134" TargetMode="External"/><Relationship Id="rId86" Type="http://schemas.openxmlformats.org/officeDocument/2006/relationships/hyperlink" Target="https://login.consultant.ru/link/?req=doc&amp;base=LAW&amp;n=528379&amp;date=04.08.2026&amp;dst=283&amp;field=134" TargetMode="External"/><Relationship Id="rId94" Type="http://schemas.openxmlformats.org/officeDocument/2006/relationships/hyperlink" Target="https://login.consultant.ru/link/?req=doc&amp;base=LAW&amp;n=489013&amp;date=04.08.2026&amp;dst=100033&amp;field=134" TargetMode="External"/><Relationship Id="rId99" Type="http://schemas.openxmlformats.org/officeDocument/2006/relationships/hyperlink" Target="https://login.consultant.ru/link/?req=doc&amp;base=LAW&amp;n=527874&amp;date=04.08.2026&amp;dst=100283&amp;field=134" TargetMode="External"/><Relationship Id="rId101" Type="http://schemas.openxmlformats.org/officeDocument/2006/relationships/hyperlink" Target="https://login.consultant.ru/link/?req=doc&amp;base=LAW&amp;n=528379&amp;date=04.08.2026&amp;dst=10028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89013&amp;date=04.08.2026&amp;dst=100005&amp;field=134" TargetMode="External"/><Relationship Id="rId18" Type="http://schemas.openxmlformats.org/officeDocument/2006/relationships/hyperlink" Target="https://login.consultant.ru/link/?req=doc&amp;base=LAW&amp;n=409595&amp;date=04.08.2026&amp;dst=100005&amp;field=134" TargetMode="External"/><Relationship Id="rId39" Type="http://schemas.openxmlformats.org/officeDocument/2006/relationships/hyperlink" Target="https://login.consultant.ru/link/?req=doc&amp;base=LAW&amp;n=500206&amp;date=04.08.2026&amp;dst=100077&amp;field=134" TargetMode="External"/><Relationship Id="rId109" Type="http://schemas.openxmlformats.org/officeDocument/2006/relationships/header" Target="header2.xml"/><Relationship Id="rId34" Type="http://schemas.openxmlformats.org/officeDocument/2006/relationships/hyperlink" Target="https://login.consultant.ru/link/?req=doc&amp;base=LAW&amp;n=500206&amp;date=04.08.2026&amp;dst=239&amp;field=134" TargetMode="External"/><Relationship Id="rId50" Type="http://schemas.openxmlformats.org/officeDocument/2006/relationships/hyperlink" Target="https://login.consultant.ru/link/?req=doc&amp;base=LAW&amp;n=500206&amp;date=04.08.2026&amp;dst=309&amp;field=134" TargetMode="External"/><Relationship Id="rId55" Type="http://schemas.openxmlformats.org/officeDocument/2006/relationships/hyperlink" Target="https://login.consultant.ru/link/?req=doc&amp;base=LAW&amp;n=500206&amp;date=04.08.2026&amp;dst=100101&amp;field=134" TargetMode="External"/><Relationship Id="rId76" Type="http://schemas.openxmlformats.org/officeDocument/2006/relationships/hyperlink" Target="https://login.consultant.ru/link/?req=doc&amp;base=LAW&amp;n=489013&amp;date=04.08.2026&amp;dst=100013&amp;field=134" TargetMode="External"/><Relationship Id="rId97" Type="http://schemas.openxmlformats.org/officeDocument/2006/relationships/hyperlink" Target="https://login.consultant.ru/link/?req=doc&amp;base=LAW&amp;n=489013&amp;date=04.08.2026&amp;dst=100037&amp;field=134" TargetMode="External"/><Relationship Id="rId104" Type="http://schemas.openxmlformats.org/officeDocument/2006/relationships/hyperlink" Target="https://login.consultant.ru/link/?req=doc&amp;base=LAW&amp;n=489013&amp;date=04.08.2026&amp;dst=100043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409595&amp;date=04.08.2026&amp;dst=100012&amp;field=134" TargetMode="External"/><Relationship Id="rId92" Type="http://schemas.openxmlformats.org/officeDocument/2006/relationships/hyperlink" Target="https://login.consultant.ru/link/?req=doc&amp;base=LAW&amp;n=409595&amp;date=04.08.2026&amp;dst=10002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10649</Words>
  <Characters>60700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12.10.2020 N 1661
(ред. от 07.03.2026)
"О лицензировании эксплуатации взрывопожароопасных и химически опасных производственных объектов I, II и III классов опасности"
(вместе с "Положением о лицензировании эксплуатации вз</vt:lpstr>
    </vt:vector>
  </TitlesOfParts>
  <Company>КонсультантПлюс Версия 4025.00.50</Company>
  <LinksUpToDate>false</LinksUpToDate>
  <CharactersWithSpaces>71207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12.10.2020 N 1661
(ред. от 07.03.2026)
"О лицензировании эксплуатации взрывопожароопасных и химически опасных производственных объектов I, II и III классов опасности"
(вместе с "Положением о лицензировании эксплуатации взрывопожароопасных и химически опасных производственных объектов I, II и III классов опасности")</dc:title>
  <dc:creator>Юлия Н. Никонова</dc:creator>
  <cp:lastModifiedBy>Юлия Н. Никонова</cp:lastModifiedBy>
  <cp:revision>2</cp:revision>
  <dcterms:created xsi:type="dcterms:W3CDTF">2026-08-04T08:55:00Z</dcterms:created>
  <dcterms:modified xsi:type="dcterms:W3CDTF">2026-08-04T08:55:00Z</dcterms:modified>
</cp:coreProperties>
</file>